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60" w:rsidRDefault="00927A0A">
      <w:r>
        <w:rPr>
          <w:rFonts w:ascii="Calibri" w:eastAsia="Calibri" w:hAnsi="Calibri" w:cs="Times New Roman"/>
          <w:noProof/>
          <w:lang w:eastAsia="ru-RU"/>
        </w:rPr>
        <w:drawing>
          <wp:inline distT="0" distB="0" distL="0" distR="0">
            <wp:extent cx="5771515" cy="1250950"/>
            <wp:effectExtent l="0" t="0" r="635" b="6350"/>
            <wp:docPr id="3" name="Рисунок 3" descr="Официальный бланк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бланк 2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515" cy="1250950"/>
                    </a:xfrm>
                    <a:prstGeom prst="rect">
                      <a:avLst/>
                    </a:prstGeom>
                    <a:noFill/>
                    <a:ln>
                      <a:noFill/>
                    </a:ln>
                  </pic:spPr>
                </pic:pic>
              </a:graphicData>
            </a:graphic>
          </wp:inline>
        </w:drawing>
      </w:r>
      <w:bookmarkStart w:id="0" w:name="_GoBack"/>
      <w:bookmarkEnd w:id="0"/>
    </w:p>
    <w:p w:rsidR="005C6360" w:rsidRDefault="00003D35">
      <w:pPr>
        <w:spacing w:after="0" w:line="240" w:lineRule="auto"/>
        <w:ind w:left="2831" w:firstLine="709"/>
        <w:rPr>
          <w:rFonts w:ascii="Times New Roman" w:hAnsi="Times New Roman" w:cs="Times New Roman"/>
          <w:b/>
          <w:sz w:val="24"/>
          <w:szCs w:val="24"/>
        </w:rPr>
      </w:pPr>
      <w:r>
        <w:rPr>
          <w:rFonts w:ascii="Times New Roman" w:hAnsi="Times New Roman" w:cs="Times New Roman"/>
          <w:b/>
          <w:sz w:val="24"/>
          <w:szCs w:val="24"/>
        </w:rPr>
        <w:t>В Кировский районный суд г. Омска</w:t>
      </w:r>
    </w:p>
    <w:p w:rsidR="005C6360" w:rsidRDefault="00003D3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644015, г. Омск, ул. Суворова, д. 99</w:t>
      </w:r>
    </w:p>
    <w:p w:rsidR="005C6360" w:rsidRDefault="005C6360">
      <w:pPr>
        <w:spacing w:after="0" w:line="240" w:lineRule="auto"/>
        <w:ind w:firstLine="709"/>
        <w:rPr>
          <w:rFonts w:ascii="Times New Roman" w:hAnsi="Times New Roman" w:cs="Times New Roman"/>
          <w:sz w:val="24"/>
          <w:szCs w:val="24"/>
        </w:rPr>
      </w:pPr>
    </w:p>
    <w:p w:rsidR="005C6360" w:rsidRDefault="00003D35">
      <w:pPr>
        <w:tabs>
          <w:tab w:val="left" w:pos="1103"/>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Истец: </w:t>
      </w:r>
    </w:p>
    <w:p w:rsidR="005C6360" w:rsidRDefault="00003D35">
      <w:pPr>
        <w:spacing w:after="0" w:line="240" w:lineRule="auto"/>
        <w:ind w:left="2831" w:firstLine="709"/>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w:t>
      </w:r>
    </w:p>
    <w:p w:rsidR="005C6360" w:rsidRDefault="00003D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ответственностью «Омские кабельные сети»</w:t>
      </w:r>
    </w:p>
    <w:p w:rsidR="005C6360" w:rsidRDefault="00003D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(сокращенное наименование – ООО «ОКС»)</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ИНН 5504122776, ОГРН 1075504001517</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Адрес юридического лица: 646870, Омская </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область, Одесский район, с. </w:t>
      </w:r>
      <w:proofErr w:type="spellStart"/>
      <w:r>
        <w:rPr>
          <w:rFonts w:ascii="Times New Roman" w:hAnsi="Times New Roman" w:cs="Times New Roman"/>
          <w:sz w:val="24"/>
          <w:szCs w:val="24"/>
        </w:rPr>
        <w:t>Белосток</w:t>
      </w:r>
      <w:proofErr w:type="spellEnd"/>
      <w:r>
        <w:rPr>
          <w:rFonts w:ascii="Times New Roman" w:hAnsi="Times New Roman" w:cs="Times New Roman"/>
          <w:sz w:val="24"/>
          <w:szCs w:val="24"/>
        </w:rPr>
        <w:t>,</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ул. Ленина, д. 32, пом. 3</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Адрес для почтовой корреспонденции: </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644033, г. Омск, ул. Тютчева, д.1</w:t>
      </w:r>
    </w:p>
    <w:p w:rsidR="005C6360" w:rsidRDefault="005C6360">
      <w:pPr>
        <w:spacing w:after="0" w:line="240" w:lineRule="auto"/>
        <w:ind w:left="2832" w:firstLine="708"/>
        <w:rPr>
          <w:rFonts w:ascii="Times New Roman" w:hAnsi="Times New Roman" w:cs="Times New Roman"/>
          <w:sz w:val="24"/>
          <w:szCs w:val="24"/>
        </w:rPr>
      </w:pPr>
    </w:p>
    <w:p w:rsidR="005C6360" w:rsidRDefault="00003D35">
      <w:pPr>
        <w:spacing w:after="0" w:line="240" w:lineRule="auto"/>
        <w:ind w:left="2832" w:firstLine="708"/>
        <w:rPr>
          <w:rFonts w:ascii="Times New Roman" w:hAnsi="Times New Roman" w:cs="Times New Roman"/>
          <w:b/>
          <w:sz w:val="24"/>
          <w:szCs w:val="24"/>
        </w:rPr>
      </w:pPr>
      <w:r>
        <w:rPr>
          <w:rFonts w:ascii="Times New Roman" w:hAnsi="Times New Roman" w:cs="Times New Roman"/>
          <w:b/>
          <w:sz w:val="24"/>
          <w:szCs w:val="24"/>
        </w:rPr>
        <w:t xml:space="preserve">Ответчик: </w:t>
      </w:r>
    </w:p>
    <w:p w:rsidR="005C6360" w:rsidRDefault="00003D35">
      <w:pPr>
        <w:tabs>
          <w:tab w:val="left" w:pos="1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Маскаева </w:t>
      </w:r>
      <w:proofErr w:type="spellStart"/>
      <w:r>
        <w:rPr>
          <w:rFonts w:ascii="Times New Roman" w:hAnsi="Times New Roman" w:cs="Times New Roman"/>
          <w:b/>
          <w:sz w:val="24"/>
          <w:szCs w:val="24"/>
        </w:rPr>
        <w:t>Зауреш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Агибаевна</w:t>
      </w:r>
      <w:proofErr w:type="spellEnd"/>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Паспорт 5210 № 971759 выдан Отделом  № 1 УФМС </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России по Омской  области в Кировском </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административном округе г. Омска, 31.12.2010,</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644106, г. Омск, ул. </w:t>
      </w:r>
      <w:proofErr w:type="spellStart"/>
      <w:r>
        <w:rPr>
          <w:rFonts w:ascii="Times New Roman" w:hAnsi="Times New Roman" w:cs="Times New Roman"/>
          <w:sz w:val="24"/>
          <w:szCs w:val="24"/>
        </w:rPr>
        <w:t>Дианова</w:t>
      </w:r>
      <w:proofErr w:type="spellEnd"/>
      <w:r>
        <w:rPr>
          <w:rFonts w:ascii="Times New Roman" w:hAnsi="Times New Roman" w:cs="Times New Roman"/>
          <w:sz w:val="24"/>
          <w:szCs w:val="24"/>
        </w:rPr>
        <w:t>, д. 23, кв. 44</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другие персональные данные не известны</w:t>
      </w:r>
    </w:p>
    <w:p w:rsidR="005C6360" w:rsidRDefault="005C6360">
      <w:pPr>
        <w:spacing w:after="0" w:line="240" w:lineRule="auto"/>
        <w:ind w:left="2832" w:firstLine="708"/>
        <w:rPr>
          <w:rFonts w:ascii="Times New Roman" w:hAnsi="Times New Roman" w:cs="Times New Roman"/>
          <w:b/>
          <w:sz w:val="24"/>
          <w:szCs w:val="24"/>
        </w:rPr>
      </w:pPr>
    </w:p>
    <w:p w:rsidR="005C6360" w:rsidRDefault="00003D35">
      <w:pPr>
        <w:spacing w:after="0" w:line="240" w:lineRule="auto"/>
        <w:ind w:left="2832" w:firstLine="708"/>
        <w:rPr>
          <w:rFonts w:ascii="Times New Roman" w:hAnsi="Times New Roman" w:cs="Times New Roman"/>
          <w:b/>
          <w:sz w:val="24"/>
          <w:szCs w:val="24"/>
        </w:rPr>
      </w:pPr>
      <w:r>
        <w:rPr>
          <w:rFonts w:ascii="Times New Roman" w:hAnsi="Times New Roman" w:cs="Times New Roman"/>
          <w:b/>
          <w:sz w:val="24"/>
          <w:szCs w:val="24"/>
        </w:rPr>
        <w:t>ТРЕТЬЕ ЛИЦО:</w:t>
      </w:r>
    </w:p>
    <w:p w:rsidR="005C6360" w:rsidRDefault="00003D35">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«Управляющая компания «Вектор»</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ОГРН 1185543006857, ИНН 5503179875</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Адрес юридического лица: 644043, г. Омск,</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ул. </w:t>
      </w:r>
      <w:proofErr w:type="spellStart"/>
      <w:r>
        <w:rPr>
          <w:rFonts w:ascii="Times New Roman" w:hAnsi="Times New Roman" w:cs="Times New Roman"/>
          <w:sz w:val="24"/>
          <w:szCs w:val="24"/>
        </w:rPr>
        <w:t>Волочаевская</w:t>
      </w:r>
      <w:proofErr w:type="spellEnd"/>
      <w:r>
        <w:rPr>
          <w:rFonts w:ascii="Times New Roman" w:hAnsi="Times New Roman" w:cs="Times New Roman"/>
          <w:sz w:val="24"/>
          <w:szCs w:val="24"/>
        </w:rPr>
        <w:t>, д. 19Д, кв. 16</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Адрес для почтовой корреспонденции: 644106, </w:t>
      </w: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 Омск, ул. </w:t>
      </w:r>
      <w:proofErr w:type="spellStart"/>
      <w:r>
        <w:rPr>
          <w:rFonts w:ascii="Times New Roman" w:hAnsi="Times New Roman" w:cs="Times New Roman"/>
          <w:sz w:val="24"/>
          <w:szCs w:val="24"/>
        </w:rPr>
        <w:t>Дианова</w:t>
      </w:r>
      <w:proofErr w:type="spellEnd"/>
      <w:r>
        <w:rPr>
          <w:rFonts w:ascii="Times New Roman" w:hAnsi="Times New Roman" w:cs="Times New Roman"/>
          <w:sz w:val="24"/>
          <w:szCs w:val="24"/>
        </w:rPr>
        <w:t xml:space="preserve">, д. 9, </w:t>
      </w:r>
      <w:r>
        <w:rPr>
          <w:rFonts w:ascii="Times New Roman" w:hAnsi="Times New Roman" w:cs="Times New Roman"/>
          <w:sz w:val="24"/>
          <w:szCs w:val="24"/>
        </w:rPr>
        <w:tab/>
        <w:t>корпус 1, офис 15П</w:t>
      </w:r>
    </w:p>
    <w:p w:rsidR="005C6360" w:rsidRDefault="005C6360">
      <w:pPr>
        <w:tabs>
          <w:tab w:val="left" w:pos="1103"/>
        </w:tabs>
        <w:spacing w:after="0" w:line="240" w:lineRule="auto"/>
        <w:rPr>
          <w:rFonts w:ascii="Times New Roman" w:hAnsi="Times New Roman" w:cs="Times New Roman"/>
          <w:sz w:val="24"/>
          <w:szCs w:val="24"/>
        </w:rPr>
      </w:pPr>
    </w:p>
    <w:p w:rsidR="005C6360" w:rsidRDefault="00003D35">
      <w:pPr>
        <w:tabs>
          <w:tab w:val="left" w:pos="110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t>Государственная пошлина:</w:t>
      </w:r>
      <w:r>
        <w:rPr>
          <w:rFonts w:ascii="Times New Roman" w:hAnsi="Times New Roman" w:cs="Times New Roman"/>
          <w:sz w:val="24"/>
          <w:szCs w:val="24"/>
        </w:rPr>
        <w:t xml:space="preserve"> 6000 рублей</w:t>
      </w:r>
    </w:p>
    <w:p w:rsidR="005C6360" w:rsidRDefault="005C6360">
      <w:pPr>
        <w:spacing w:after="0" w:line="240" w:lineRule="auto"/>
        <w:rPr>
          <w:rFonts w:ascii="Times New Roman" w:hAnsi="Times New Roman" w:cs="Times New Roman"/>
          <w:b/>
          <w:sz w:val="24"/>
          <w:szCs w:val="24"/>
        </w:rPr>
      </w:pPr>
    </w:p>
    <w:p w:rsidR="005C6360" w:rsidRDefault="00003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ИСКОВОЕ ЗАЯВЛЕНИЕ </w:t>
      </w:r>
    </w:p>
    <w:p w:rsidR="005C6360" w:rsidRDefault="00003D35">
      <w:pPr>
        <w:spacing w:after="0" w:line="240" w:lineRule="auto"/>
        <w:jc w:val="center"/>
        <w:rPr>
          <w:rFonts w:ascii="Times New Roman" w:hAnsi="Times New Roman" w:cs="Times New Roman"/>
          <w:b/>
          <w:sz w:val="24"/>
          <w:szCs w:val="24"/>
        </w:rPr>
      </w:pPr>
      <w:r w:rsidRPr="00557698">
        <w:rPr>
          <w:rFonts w:ascii="Times New Roman" w:hAnsi="Times New Roman" w:cs="Times New Roman"/>
          <w:b/>
          <w:sz w:val="24"/>
          <w:szCs w:val="24"/>
        </w:rPr>
        <w:t>о признании решения общего собрания собственников ничтожным</w:t>
      </w:r>
    </w:p>
    <w:p w:rsidR="005C6360" w:rsidRDefault="005C6360">
      <w:pPr>
        <w:tabs>
          <w:tab w:val="left" w:pos="1103"/>
        </w:tabs>
        <w:spacing w:after="0" w:line="240" w:lineRule="auto"/>
        <w:jc w:val="center"/>
        <w:rPr>
          <w:rFonts w:ascii="Times New Roman" w:hAnsi="Times New Roman" w:cs="Times New Roman"/>
          <w:b/>
          <w:sz w:val="24"/>
          <w:szCs w:val="24"/>
        </w:rPr>
      </w:pPr>
    </w:p>
    <w:p w:rsidR="005C6360" w:rsidRDefault="00003D35">
      <w:pPr>
        <w:shd w:val="clear" w:color="auto" w:fill="FFFFFF"/>
        <w:spacing w:after="0" w:line="319" w:lineRule="auto"/>
        <w:ind w:firstLine="708"/>
        <w:jc w:val="both"/>
        <w:outlineLvl w:val="2"/>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Общество с ограниченной ответственностью «Омские кабельные сети» (далее по тексту – ООО «ОКС», Истец) является оператором связи, осуществляющим свою деятельность на основании регистрационных номеров лицензий </w:t>
      </w:r>
      <w:r>
        <w:rPr>
          <w:rFonts w:ascii="Times New Roman" w:hAnsi="Times New Roman" w:cs="Times New Roman"/>
          <w:sz w:val="24"/>
          <w:szCs w:val="24"/>
        </w:rPr>
        <w:t xml:space="preserve">№Л030-00114-77/00074566, №Л030-00114-77/00074565, №Л030-00114-77/00074564 №Л030-00114-77/00074563, №Л030-00114-77/00074562, № Л030-00114-77/00074847 </w:t>
      </w:r>
      <w:r>
        <w:rPr>
          <w:rFonts w:ascii="Times New Roman" w:eastAsia="Times New Roman" w:hAnsi="Times New Roman" w:cs="Times New Roman"/>
          <w:sz w:val="24"/>
          <w:szCs w:val="24"/>
          <w:lang w:eastAsia="ru-RU"/>
        </w:rPr>
        <w:t>выданных</w:t>
      </w:r>
      <w:r>
        <w:rPr>
          <w:rFonts w:ascii="Times New Roman" w:hAnsi="Times New Roman" w:cs="Times New Roman"/>
          <w:sz w:val="24"/>
          <w:szCs w:val="24"/>
        </w:rPr>
        <w:t xml:space="preserve"> Федеральной службой по надзору в сфере связи.</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 xml:space="preserve">         </w:t>
      </w:r>
      <w:r>
        <w:rPr>
          <w:rFonts w:ascii="Times New Roman" w:eastAsia="Times New Roman" w:hAnsi="Times New Roman" w:cs="Times New Roman"/>
          <w:sz w:val="24"/>
          <w:szCs w:val="24"/>
          <w:lang w:eastAsia="ru-RU"/>
        </w:rPr>
        <w:t xml:space="preserve">  В силу п. 16 Правил оказания </w:t>
      </w:r>
      <w:proofErr w:type="spellStart"/>
      <w:r>
        <w:rPr>
          <w:rFonts w:ascii="Times New Roman" w:eastAsia="Times New Roman" w:hAnsi="Times New Roman" w:cs="Times New Roman"/>
          <w:sz w:val="24"/>
          <w:szCs w:val="24"/>
          <w:lang w:eastAsia="ru-RU"/>
        </w:rPr>
        <w:t>телематических</w:t>
      </w:r>
      <w:proofErr w:type="spellEnd"/>
      <w:r>
        <w:rPr>
          <w:rFonts w:ascii="Times New Roman" w:eastAsia="Times New Roman" w:hAnsi="Times New Roman" w:cs="Times New Roman"/>
          <w:sz w:val="24"/>
          <w:szCs w:val="24"/>
          <w:lang w:eastAsia="ru-RU"/>
        </w:rPr>
        <w:t xml:space="preserve"> услуг связи (утв. постановлением Правительства РФ от 31.12.2021 № 2607) </w:t>
      </w:r>
      <w:proofErr w:type="spellStart"/>
      <w:r>
        <w:rPr>
          <w:rFonts w:ascii="Times New Roman" w:eastAsia="Times New Roman" w:hAnsi="Times New Roman" w:cs="Times New Roman"/>
          <w:sz w:val="24"/>
          <w:szCs w:val="24"/>
          <w:lang w:eastAsia="ru-RU"/>
        </w:rPr>
        <w:t>телематические</w:t>
      </w:r>
      <w:proofErr w:type="spellEnd"/>
      <w:r>
        <w:rPr>
          <w:rFonts w:ascii="Times New Roman" w:eastAsia="Times New Roman" w:hAnsi="Times New Roman" w:cs="Times New Roman"/>
          <w:sz w:val="24"/>
          <w:szCs w:val="24"/>
          <w:lang w:eastAsia="ru-RU"/>
        </w:rPr>
        <w:t xml:space="preserve"> услуги связи оказываются оператором связи на основании договора. </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пункту 5 статьи 6 Федерального закона от 07.07.2003 №126 – ФЗ «О связи» операторы связи вправе размещать кабели связи в линейно – кабельных сооружениях связи (вне зависимости от принадлежности этих сооружений) на возмездной основе. На основании пункта 1 статьи 44 Закона о связи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заключаемого в соответствии с гражданским законодательством и правилами оказания услуг связи. </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разъяснениям, изложенным в пункте 7 Постановления Пленума Высшего </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силу пункта 1 статьи 246 Гражданского кодекса Российской Федерации распоряжение имуществом, находящимся в долевой собственности, осуществляется по соглашению все ее участников. </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решений о пользовании общим имуществом собственников помещений в многоквартирном доме иными лицами отнесено к компетенции общего собрания собственников помещений (п.3 ч. 2 ст. 44 ЖК РФ, определения Верховного Суда Российской Федерации от 08.06.2015 № 304 –ЭС15-6323, от 12.08.2016 № 309 – ЭС16-10020 от 09.02.2016 №  304 – ЭС15-18950). Собственник недвижимого имущества, на котором осуществляется строительство или эксплуатация средств связи и сооружений связи, вправе требовать от организации связи внесения соразмерной платы (п.3 ст. 6 Федерального закона Российской Федерации от 07.07.2003 № 126 – ФЗ «О связи»).</w:t>
      </w:r>
    </w:p>
    <w:p w:rsidR="005C6360" w:rsidRDefault="00003D35">
      <w:pPr>
        <w:spacing w:after="0" w:line="319"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В этой связи Общество с ограниченной ответственностью «Управляющая компания «Вектор» обратилось в Арбитражный суд Омской области с исковым заявлением о </w:t>
      </w:r>
      <w:r>
        <w:rPr>
          <w:rFonts w:ascii="Times New Roman" w:eastAsia="Calibri" w:hAnsi="Times New Roman" w:cs="Times New Roman"/>
          <w:sz w:val="24"/>
          <w:szCs w:val="24"/>
        </w:rPr>
        <w:t xml:space="preserve"> взыскании неосновательного обогащения (ДЕЛО</w:t>
      </w:r>
      <w:r>
        <w:rPr>
          <w:rFonts w:ascii="Times New Roman" w:hAnsi="Times New Roman" w:cs="Times New Roman"/>
          <w:sz w:val="24"/>
          <w:szCs w:val="24"/>
        </w:rPr>
        <w:t xml:space="preserve"> №А46-18996/2022</w:t>
      </w:r>
      <w:r>
        <w:rPr>
          <w:rFonts w:ascii="Times New Roman" w:eastAsia="Calibri" w:hAnsi="Times New Roman" w:cs="Times New Roman"/>
          <w:sz w:val="24"/>
          <w:szCs w:val="24"/>
        </w:rPr>
        <w:t xml:space="preserve">). В обоснование исковых требований указывало, что осуществляет управление многоквартирными домами № 19, 26 А по ул. 3-я </w:t>
      </w:r>
      <w:proofErr w:type="spellStart"/>
      <w:r>
        <w:rPr>
          <w:rFonts w:ascii="Times New Roman" w:eastAsia="Calibri" w:hAnsi="Times New Roman" w:cs="Times New Roman"/>
          <w:sz w:val="24"/>
          <w:szCs w:val="24"/>
        </w:rPr>
        <w:t>Любинская</w:t>
      </w:r>
      <w:proofErr w:type="spellEnd"/>
      <w:r>
        <w:rPr>
          <w:rFonts w:ascii="Times New Roman" w:eastAsia="Calibri" w:hAnsi="Times New Roman" w:cs="Times New Roman"/>
          <w:sz w:val="24"/>
          <w:szCs w:val="24"/>
        </w:rPr>
        <w:t xml:space="preserve">, № 9/1, 23 по ул. </w:t>
      </w:r>
      <w:proofErr w:type="spellStart"/>
      <w:r>
        <w:rPr>
          <w:rFonts w:ascii="Times New Roman" w:eastAsia="Calibri" w:hAnsi="Times New Roman" w:cs="Times New Roman"/>
          <w:sz w:val="24"/>
          <w:szCs w:val="24"/>
        </w:rPr>
        <w:t>Дианова</w:t>
      </w:r>
      <w:proofErr w:type="spellEnd"/>
      <w:r>
        <w:rPr>
          <w:rFonts w:ascii="Times New Roman" w:eastAsia="Calibri" w:hAnsi="Times New Roman" w:cs="Times New Roman"/>
          <w:sz w:val="24"/>
          <w:szCs w:val="24"/>
        </w:rPr>
        <w:t xml:space="preserve">. На общедомовом имуществе МКД расположено оборудование связи Ответчика по первоначальному иску. Решением общих собраний собственников помещений в МКД утверждена стоимость платы за пользование общего имуществом МКД в размере 1500 руб. в месяц, а также ООО «УК «Вектор» наделено полномочиями по предоставлению интересов собственников перед 3 – ми лицами (принятию платы по пользованию общего имущества), взысканию задолженности в судебном порядке по использованию общедомового имущества с 3-х лиц, в том числе с интернет – провайдеров и других организаций. По мнению ООО «УК «Вектор», ООО «ОКС» намерено уклоняется от внесения платы за пользование общим имуществом собственников, злоупотребляя своим правом. В связи с чем, по мнению ООО «УК «Вектор», на стороне ООО «ОКС» возникло неосновательное обогащение в размере 49500 руб. В доказательство свих требований </w:t>
      </w:r>
      <w:r>
        <w:rPr>
          <w:rFonts w:ascii="Times New Roman" w:hAnsi="Times New Roman" w:cs="Times New Roman"/>
          <w:sz w:val="24"/>
          <w:szCs w:val="24"/>
        </w:rPr>
        <w:t>Общество с ограниченной ответственностью «Управляющая компания «Вектор», представило в материалы дела:</w:t>
      </w:r>
    </w:p>
    <w:p w:rsidR="005C6360" w:rsidRDefault="00003D35">
      <w:pPr>
        <w:pStyle w:val="aa"/>
        <w:numPr>
          <w:ilvl w:val="0"/>
          <w:numId w:val="1"/>
        </w:num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Протокол от 16.09.2019 годового (внеочередного) общего собрания собственников</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помещений в многоквартирном доме по адресу: г. Омск, ул. 3- </w:t>
      </w:r>
      <w:proofErr w:type="spellStart"/>
      <w:r>
        <w:rPr>
          <w:rFonts w:ascii="Times New Roman" w:eastAsia="Times New Roman" w:hAnsi="Times New Roman" w:cs="Times New Roman"/>
          <w:sz w:val="24"/>
          <w:szCs w:val="24"/>
          <w:lang w:eastAsia="ru-RU"/>
        </w:rPr>
        <w:t>Любинская</w:t>
      </w:r>
      <w:proofErr w:type="spellEnd"/>
      <w:r>
        <w:rPr>
          <w:rFonts w:ascii="Times New Roman" w:eastAsia="Times New Roman" w:hAnsi="Times New Roman" w:cs="Times New Roman"/>
          <w:sz w:val="24"/>
          <w:szCs w:val="24"/>
          <w:lang w:eastAsia="ru-RU"/>
        </w:rPr>
        <w:t>, 19 в форме очно-заочно голосования;</w:t>
      </w:r>
    </w:p>
    <w:p w:rsidR="005C6360" w:rsidRDefault="00003D35">
      <w:pPr>
        <w:pStyle w:val="aa"/>
        <w:numPr>
          <w:ilvl w:val="0"/>
          <w:numId w:val="1"/>
        </w:num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06.08.2020 годового (внеочередного) общего собрания собственников</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помещений в многоквартирном доме по адресу: г. Омск, ул. </w:t>
      </w:r>
      <w:proofErr w:type="spellStart"/>
      <w:r>
        <w:rPr>
          <w:rFonts w:ascii="Times New Roman" w:eastAsia="Times New Roman" w:hAnsi="Times New Roman" w:cs="Times New Roman"/>
          <w:sz w:val="24"/>
          <w:szCs w:val="24"/>
          <w:lang w:eastAsia="ru-RU"/>
        </w:rPr>
        <w:t>Дианова</w:t>
      </w:r>
      <w:proofErr w:type="spellEnd"/>
      <w:r>
        <w:rPr>
          <w:rFonts w:ascii="Times New Roman" w:eastAsia="Times New Roman" w:hAnsi="Times New Roman" w:cs="Times New Roman"/>
          <w:sz w:val="24"/>
          <w:szCs w:val="24"/>
          <w:lang w:eastAsia="ru-RU"/>
        </w:rPr>
        <w:t>, д.23 в форме очно-заочно голосования;</w:t>
      </w:r>
    </w:p>
    <w:p w:rsidR="005C6360" w:rsidRDefault="00003D35">
      <w:pPr>
        <w:pStyle w:val="aa"/>
        <w:numPr>
          <w:ilvl w:val="0"/>
          <w:numId w:val="1"/>
        </w:num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20.11.2020 годового (внеочередного) общего собрания собственников</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помещений в многоквартирном доме по адресу: г. Омск, ул. 3- </w:t>
      </w:r>
      <w:proofErr w:type="spellStart"/>
      <w:r>
        <w:rPr>
          <w:rFonts w:ascii="Times New Roman" w:eastAsia="Times New Roman" w:hAnsi="Times New Roman" w:cs="Times New Roman"/>
          <w:sz w:val="24"/>
          <w:szCs w:val="24"/>
          <w:lang w:eastAsia="ru-RU"/>
        </w:rPr>
        <w:t>Любинская</w:t>
      </w:r>
      <w:proofErr w:type="spellEnd"/>
      <w:r>
        <w:rPr>
          <w:rFonts w:ascii="Times New Roman" w:eastAsia="Times New Roman" w:hAnsi="Times New Roman" w:cs="Times New Roman"/>
          <w:sz w:val="24"/>
          <w:szCs w:val="24"/>
          <w:lang w:eastAsia="ru-RU"/>
        </w:rPr>
        <w:t>, 26А в форме очно-заочно голосования;</w:t>
      </w:r>
    </w:p>
    <w:p w:rsidR="005C6360" w:rsidRDefault="00003D35">
      <w:pPr>
        <w:pStyle w:val="aa"/>
        <w:numPr>
          <w:ilvl w:val="0"/>
          <w:numId w:val="1"/>
        </w:num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25.04.2020 годового (внеочередного) общего собрания собственников</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помещений в многоквартирном доме по адресу: г. Омск, ул. </w:t>
      </w:r>
      <w:proofErr w:type="spellStart"/>
      <w:r>
        <w:rPr>
          <w:rFonts w:ascii="Times New Roman" w:eastAsia="Times New Roman" w:hAnsi="Times New Roman" w:cs="Times New Roman"/>
          <w:sz w:val="24"/>
          <w:szCs w:val="24"/>
          <w:lang w:eastAsia="ru-RU"/>
        </w:rPr>
        <w:t>Дианова</w:t>
      </w:r>
      <w:proofErr w:type="spellEnd"/>
      <w:r>
        <w:rPr>
          <w:rFonts w:ascii="Times New Roman" w:eastAsia="Times New Roman" w:hAnsi="Times New Roman" w:cs="Times New Roman"/>
          <w:sz w:val="24"/>
          <w:szCs w:val="24"/>
          <w:lang w:eastAsia="ru-RU"/>
        </w:rPr>
        <w:t>, д.9, корп. 1 в форме очно-заочно голосования.</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Проанализировав  содержание, представленные в материалы дела  копии протоколов общих собраний, Истец  пришел к следующему выводу:</w:t>
      </w:r>
    </w:p>
    <w:p w:rsidR="005C6360" w:rsidRDefault="00003D35">
      <w:pPr>
        <w:spacing w:after="0" w:line="31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собственников помещений многоквартирного дома, оформленные Протоколом годового (внеочередного) общего собрания собственников помещений в многоквартирном доме по адресу: г. Омск ул. </w:t>
      </w:r>
      <w:proofErr w:type="spellStart"/>
      <w:r>
        <w:rPr>
          <w:rFonts w:ascii="Times New Roman" w:eastAsia="Times New Roman" w:hAnsi="Times New Roman" w:cs="Times New Roman"/>
          <w:sz w:val="24"/>
          <w:szCs w:val="24"/>
          <w:lang w:eastAsia="ru-RU"/>
        </w:rPr>
        <w:t>Дианова</w:t>
      </w:r>
      <w:proofErr w:type="spellEnd"/>
      <w:r>
        <w:rPr>
          <w:rFonts w:ascii="Times New Roman" w:eastAsia="Times New Roman" w:hAnsi="Times New Roman" w:cs="Times New Roman"/>
          <w:sz w:val="24"/>
          <w:szCs w:val="24"/>
          <w:lang w:eastAsia="ru-RU"/>
        </w:rPr>
        <w:t xml:space="preserve">, д.23 в форме очно-заочного голосования  по вопросам повестки дня № 8, № 9, № 10, № 15, № 21, № 22, № 23 приняты в отсутствие надлежащего кворума – 2/3 голосов </w:t>
      </w:r>
      <w:r>
        <w:rPr>
          <w:rFonts w:ascii="Times New Roman" w:hAnsi="Times New Roman" w:cs="Times New Roman"/>
          <w:sz w:val="24"/>
          <w:szCs w:val="24"/>
        </w:rPr>
        <w:t>от общего числа голосов собственников помещений в многоквартирном доме,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66, 67%.</w:t>
      </w:r>
    </w:p>
    <w:p w:rsidR="005C6360" w:rsidRDefault="00003D35">
      <w:pPr>
        <w:spacing w:after="0" w:line="319"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Так, в протоколе годового (внеочередного) общего собрания собственников помещений в многоквартирном доме по адресу: г. Омск, ул. </w:t>
      </w:r>
      <w:proofErr w:type="spellStart"/>
      <w:r>
        <w:rPr>
          <w:rFonts w:ascii="Times New Roman" w:eastAsia="Times New Roman" w:hAnsi="Times New Roman" w:cs="Times New Roman"/>
          <w:sz w:val="24"/>
          <w:szCs w:val="24"/>
          <w:lang w:eastAsia="ru-RU"/>
        </w:rPr>
        <w:t>Дианова</w:t>
      </w:r>
      <w:proofErr w:type="spellEnd"/>
      <w:r>
        <w:rPr>
          <w:rFonts w:ascii="Times New Roman" w:eastAsia="Times New Roman" w:hAnsi="Times New Roman" w:cs="Times New Roman"/>
          <w:sz w:val="24"/>
          <w:szCs w:val="24"/>
          <w:lang w:eastAsia="ru-RU"/>
        </w:rPr>
        <w:t xml:space="preserve">, д. 23 в форме очно – заочного голосования от 06.08.2020 указано: </w:t>
      </w:r>
      <w:r>
        <w:rPr>
          <w:rFonts w:ascii="Times New Roman" w:eastAsia="Times New Roman" w:hAnsi="Times New Roman" w:cs="Times New Roman"/>
          <w:i/>
          <w:sz w:val="24"/>
          <w:szCs w:val="24"/>
          <w:lang w:eastAsia="ru-RU"/>
        </w:rPr>
        <w:t xml:space="preserve">«… Общее количество голосов собственников помещений в многоквартирном доме согласно полученным данным из ФГИС ЕГРП 3590, 22 </w:t>
      </w:r>
      <w:proofErr w:type="spellStart"/>
      <w:r>
        <w:rPr>
          <w:rFonts w:ascii="Times New Roman" w:eastAsia="Times New Roman" w:hAnsi="Times New Roman" w:cs="Times New Roman"/>
          <w:i/>
          <w:sz w:val="24"/>
          <w:szCs w:val="24"/>
          <w:lang w:eastAsia="ru-RU"/>
        </w:rPr>
        <w:t>м.кв</w:t>
      </w:r>
      <w:proofErr w:type="spellEnd"/>
      <w:r>
        <w:rPr>
          <w:rFonts w:ascii="Times New Roman" w:eastAsia="Times New Roman" w:hAnsi="Times New Roman" w:cs="Times New Roman"/>
          <w:i/>
          <w:sz w:val="24"/>
          <w:szCs w:val="24"/>
          <w:lang w:eastAsia="ru-RU"/>
        </w:rPr>
        <w:t xml:space="preserve">. Количество голосов собственников помещений в многоквартирном доме, принявших участие в голосовании на общем собрании 2186, 89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что составляет 60,9% голосов от общего числа голосов… Повестка дня общего собрания:</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1. Избрать Председателем общего собрания Маскаеву З.А. (кв. 44) и секретарем собрания </w:t>
      </w:r>
      <w:proofErr w:type="spellStart"/>
      <w:r>
        <w:rPr>
          <w:rFonts w:ascii="Times New Roman" w:eastAsia="Times New Roman" w:hAnsi="Times New Roman" w:cs="Times New Roman"/>
          <w:i/>
          <w:sz w:val="24"/>
          <w:szCs w:val="24"/>
          <w:lang w:eastAsia="ru-RU"/>
        </w:rPr>
        <w:t>Клецину</w:t>
      </w:r>
      <w:proofErr w:type="spellEnd"/>
      <w:r>
        <w:rPr>
          <w:rFonts w:ascii="Times New Roman" w:eastAsia="Times New Roman" w:hAnsi="Times New Roman" w:cs="Times New Roman"/>
          <w:i/>
          <w:sz w:val="24"/>
          <w:szCs w:val="24"/>
          <w:lang w:eastAsia="ru-RU"/>
        </w:rPr>
        <w:t xml:space="preserve"> Е.В. (сек.15, кв. 123).</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2. Избрать счетную комиссию в лице: Пархоменко М.С. (кв.17) и </w:t>
      </w:r>
      <w:proofErr w:type="spellStart"/>
      <w:r>
        <w:rPr>
          <w:rFonts w:ascii="Times New Roman" w:eastAsia="Times New Roman" w:hAnsi="Times New Roman" w:cs="Times New Roman"/>
          <w:i/>
          <w:sz w:val="24"/>
          <w:szCs w:val="24"/>
          <w:lang w:eastAsia="ru-RU"/>
        </w:rPr>
        <w:t>Шрейдер</w:t>
      </w:r>
      <w:proofErr w:type="spellEnd"/>
      <w:r>
        <w:rPr>
          <w:rFonts w:ascii="Times New Roman" w:eastAsia="Times New Roman" w:hAnsi="Times New Roman" w:cs="Times New Roman"/>
          <w:i/>
          <w:sz w:val="24"/>
          <w:szCs w:val="24"/>
          <w:lang w:eastAsia="ru-RU"/>
        </w:rPr>
        <w:t xml:space="preserve"> Е.И. (кв. 29).</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3 Расторгнуть договор управления многоквартирным домом с управляющей компанией ЗАО «УК «Левобережье» (ИНН 5503245214) с 06 августа 2020.</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4. Выбрать в качестве новой управляющей организации ООО «УК «Вектор» (ИНН 5503179875).</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5. Принять решение о заключении собственниками помещений в МКД по адресу: </w:t>
      </w:r>
      <w:proofErr w:type="spellStart"/>
      <w:r>
        <w:rPr>
          <w:rFonts w:ascii="Times New Roman" w:eastAsia="Times New Roman" w:hAnsi="Times New Roman" w:cs="Times New Roman"/>
          <w:i/>
          <w:sz w:val="24"/>
          <w:szCs w:val="24"/>
          <w:lang w:eastAsia="ru-RU"/>
        </w:rPr>
        <w:t>г.Омск</w:t>
      </w:r>
      <w:proofErr w:type="spellEnd"/>
      <w:r>
        <w:rPr>
          <w:rFonts w:ascii="Times New Roman" w:eastAsia="Times New Roman" w:hAnsi="Times New Roman" w:cs="Times New Roman"/>
          <w:i/>
          <w:sz w:val="24"/>
          <w:szCs w:val="24"/>
          <w:lang w:eastAsia="ru-RU"/>
        </w:rPr>
        <w:t xml:space="preserve">,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xml:space="preserve">, д.23 и ООО «УК «Вектор» (ИНН 5503179875) договора </w:t>
      </w:r>
      <w:r>
        <w:rPr>
          <w:rFonts w:ascii="Times New Roman" w:eastAsia="Times New Roman" w:hAnsi="Times New Roman" w:cs="Times New Roman"/>
          <w:i/>
          <w:sz w:val="24"/>
          <w:szCs w:val="24"/>
          <w:lang w:eastAsia="ru-RU"/>
        </w:rPr>
        <w:lastRenderedPageBreak/>
        <w:t xml:space="preserve">управления, многоквартирным домом, утвердить договор управления многоквартирным домом и его существенные условия. </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6. Утвердить тариф на содержание и ремонт общего имущества на 2020 -2021 год в размере 27 рублей 14 копеек за 1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7. Избрать членов совета многоквартирного дома в соответствии со ст. 161.1 ЖК РФ в следующем составе:</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Маскаева З.А. кв. 44</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Пархоменко М.С. кв.17</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Клецина</w:t>
      </w:r>
      <w:proofErr w:type="spellEnd"/>
      <w:r>
        <w:rPr>
          <w:rFonts w:ascii="Times New Roman" w:eastAsia="Times New Roman" w:hAnsi="Times New Roman" w:cs="Times New Roman"/>
          <w:i/>
          <w:sz w:val="24"/>
          <w:szCs w:val="24"/>
          <w:lang w:eastAsia="ru-RU"/>
        </w:rPr>
        <w:t xml:space="preserve"> Е.В. сек.15 кв. 123</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Шрейдер</w:t>
      </w:r>
      <w:proofErr w:type="spellEnd"/>
      <w:r>
        <w:rPr>
          <w:rFonts w:ascii="Times New Roman" w:eastAsia="Times New Roman" w:hAnsi="Times New Roman" w:cs="Times New Roman"/>
          <w:i/>
          <w:sz w:val="24"/>
          <w:szCs w:val="24"/>
          <w:lang w:eastAsia="ru-RU"/>
        </w:rPr>
        <w:t xml:space="preserve"> Е.И. кв. 29</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Шалаева Т.Н. кв. 26</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Михайлова В.И. кв.19</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Лапшин В.Д. кв. 19</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Токарева И.О. кв. 91,92</w:t>
      </w:r>
    </w:p>
    <w:p w:rsidR="005C6360" w:rsidRDefault="00003D35">
      <w:pPr>
        <w:pStyle w:val="aa"/>
        <w:numPr>
          <w:ilvl w:val="0"/>
          <w:numId w:val="2"/>
        </w:num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Белова О.В., кв. 104</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Вопрос № 8. Избрать председателем совета многоквартирного дома Маскаевой </w:t>
      </w:r>
      <w:proofErr w:type="spellStart"/>
      <w:r>
        <w:rPr>
          <w:rFonts w:ascii="Times New Roman" w:eastAsia="Times New Roman" w:hAnsi="Times New Roman" w:cs="Times New Roman"/>
          <w:b/>
          <w:i/>
          <w:sz w:val="24"/>
          <w:szCs w:val="24"/>
          <w:lang w:eastAsia="ru-RU"/>
        </w:rPr>
        <w:t>Зауреш</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Агибаевны</w:t>
      </w:r>
      <w:proofErr w:type="spellEnd"/>
      <w:r>
        <w:rPr>
          <w:rFonts w:ascii="Times New Roman" w:eastAsia="Times New Roman" w:hAnsi="Times New Roman" w:cs="Times New Roman"/>
          <w:b/>
          <w:i/>
          <w:sz w:val="24"/>
          <w:szCs w:val="24"/>
          <w:lang w:eastAsia="ru-RU"/>
        </w:rPr>
        <w:t>, собственниками кв. 44 и наделение его правами, предусмотренные ст. 161.1 ЖК РФ, а так же от имени и в интересах собственников без доверенности представлять интересы собственников в органах исполнительной и судебной власти РФ (в соответствии со ст.54 ГПК РФ), правоохранительных и иных уполномоченных государственных органах и организациях,. И так же от имени собственников заключать договоры на управление МКД с ООО «УК «Вектор», на содержание, использование и ремонт общего имущества многоквартирного дома, представлять интересы собственников перед физическими и юридическими лицами.</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Вопрос № 9. Наделить полномочиями ООО «УК «Вектор» (ИНН 5503179875) по предоставлению интересов собственников перед 3-ми лицами (принятию платы по использованию общедомового имущества), взысканию задолженности в судебном порядке по использованию общедомового имущества с 3-х лиц, в том числе с интернет провайдеров и других организаций.</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Вопрос № 10. Установить размер взноса для Интернет – провайдеров за пользование общедомовым имуществом МКД в размере 1500 рублей ежемесячно</w:t>
      </w:r>
      <w:r>
        <w:rPr>
          <w:rFonts w:ascii="Times New Roman" w:eastAsia="Times New Roman" w:hAnsi="Times New Roman" w:cs="Times New Roman"/>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11. Принять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12. Подтвердить ранее принятое решение о заключении собственниками помещений в многоквартирном доме, действующими от своего имени, в порядке, установленном Жилищным кодексом РФ договора на оказание услуг по обращению с твердыми коммунальными отходами – с региональным оператором по обращению с твердыми коммунальными отходами, договор холодного региональным оператором по </w:t>
      </w:r>
      <w:r>
        <w:rPr>
          <w:rFonts w:ascii="Times New Roman" w:eastAsia="Times New Roman" w:hAnsi="Times New Roman" w:cs="Times New Roman"/>
          <w:i/>
          <w:sz w:val="24"/>
          <w:szCs w:val="24"/>
          <w:lang w:eastAsia="ru-RU"/>
        </w:rPr>
        <w:lastRenderedPageBreak/>
        <w:t xml:space="preserve">обращению с твердыми коммунальными отходами, договоров холодного и горячего водоснабжения, водоотведения, электроснабжения, отопления со всеми </w:t>
      </w:r>
      <w:proofErr w:type="spellStart"/>
      <w:r>
        <w:rPr>
          <w:rFonts w:ascii="Times New Roman" w:eastAsia="Times New Roman" w:hAnsi="Times New Roman" w:cs="Times New Roman"/>
          <w:i/>
          <w:sz w:val="24"/>
          <w:szCs w:val="24"/>
          <w:lang w:eastAsia="ru-RU"/>
        </w:rPr>
        <w:t>ресурсоснабжающими</w:t>
      </w:r>
      <w:proofErr w:type="spellEnd"/>
      <w:r>
        <w:rPr>
          <w:rFonts w:ascii="Times New Roman" w:eastAsia="Times New Roman" w:hAnsi="Times New Roman" w:cs="Times New Roman"/>
          <w:i/>
          <w:sz w:val="24"/>
          <w:szCs w:val="24"/>
          <w:lang w:eastAsia="ru-RU"/>
        </w:rPr>
        <w:t xml:space="preserve"> организациями.</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13. Начисление оплаты коммунальных ресурсов, потребляемых при использовании и содержании общего имущества в многоквартирном доме по адресу: </w:t>
      </w:r>
      <w:proofErr w:type="spellStart"/>
      <w:r>
        <w:rPr>
          <w:rFonts w:ascii="Times New Roman" w:eastAsia="Times New Roman" w:hAnsi="Times New Roman" w:cs="Times New Roman"/>
          <w:i/>
          <w:sz w:val="24"/>
          <w:szCs w:val="24"/>
          <w:lang w:eastAsia="ru-RU"/>
        </w:rPr>
        <w:t>г.Омск</w:t>
      </w:r>
      <w:proofErr w:type="spellEnd"/>
      <w:r>
        <w:rPr>
          <w:rFonts w:ascii="Times New Roman" w:eastAsia="Times New Roman" w:hAnsi="Times New Roman" w:cs="Times New Roman"/>
          <w:i/>
          <w:sz w:val="24"/>
          <w:szCs w:val="24"/>
          <w:lang w:eastAsia="ru-RU"/>
        </w:rPr>
        <w:t xml:space="preserve">,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д.23. определить – исходя из объема потребления коммунальных ресурсов, определяемого по показаниям коллективного (общедомового) прибора учета.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14. Выбрать способ формирования фонда капитального ремонта многоквартирного дома путем перечисления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Вопрос № 15. Утвердить ежемесячный взнос на капитальный ремонт многоквартирного дома в размере 6, 70 руб. с 1 м</w:t>
      </w:r>
      <w:r>
        <w:rPr>
          <w:rFonts w:ascii="Times New Roman" w:eastAsia="Times New Roman" w:hAnsi="Times New Roman" w:cs="Times New Roman"/>
          <w:b/>
          <w:i/>
          <w:sz w:val="24"/>
          <w:szCs w:val="24"/>
          <w:vertAlign w:val="superscript"/>
          <w:lang w:eastAsia="ru-RU"/>
        </w:rPr>
        <w:t>2</w:t>
      </w:r>
      <w:r>
        <w:rPr>
          <w:rFonts w:ascii="Times New Roman" w:eastAsia="Times New Roman" w:hAnsi="Times New Roman" w:cs="Times New Roman"/>
          <w:b/>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16. Выбрать ООО «УК «Вектор» (ИНН 5503179875) владельцем специального счета для формирования фонда капитального ремонта многоквартирного дома (лицом, уполномоченного на открытие специального счета и совершение операций с денежными средствами, находящимися на специальном счете).</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Вопрос № 17. Открыть специальный счет для формирования фонда капитального ремонта многоквартирного дома в ПАО «Сбербанк России».</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18.Уполномочить ООО «УК «Вектор» (ИНН 5503179875). На оказание услуг по предоставлению платежных документов, в  том числе с использованием государственной информационной системы </w:t>
      </w:r>
      <w:proofErr w:type="spellStart"/>
      <w:r>
        <w:rPr>
          <w:rFonts w:ascii="Times New Roman" w:eastAsia="Times New Roman" w:hAnsi="Times New Roman" w:cs="Times New Roman"/>
          <w:i/>
          <w:sz w:val="24"/>
          <w:szCs w:val="24"/>
          <w:lang w:eastAsia="ru-RU"/>
        </w:rPr>
        <w:t>жилищно</w:t>
      </w:r>
      <w:proofErr w:type="spellEnd"/>
      <w:r>
        <w:rPr>
          <w:rFonts w:ascii="Times New Roman" w:eastAsia="Times New Roman" w:hAnsi="Times New Roman" w:cs="Times New Roman"/>
          <w:i/>
          <w:sz w:val="24"/>
          <w:szCs w:val="24"/>
          <w:lang w:eastAsia="ru-RU"/>
        </w:rPr>
        <w:t xml:space="preserve"> – коммунального хозяйства, на уплату взносов на капитальный ремонт на специальный счет, определение порядка представления платежных документов и размера расходов, связанных с предоставлением платежных документов, определение условий оплаты этих услуг.</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19. Уполномочить ООО «УК «Вектор» (ИНН 5503179875) на предоставление интересов собственников помещений в МКД по адресу: г. Омск,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Д.23, в отношениях с владельцем специального счета для формирования фонда капитального ремонта многоквартирного дома, а также  в отношениях с лицом, уполномоченным на оказание услуг по предоставлению платежных документов на уплату взноса на капитальный ремонт.</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20. Выбрать уполномоченное лицо – ООО «УК «Вектор» (ИНН 5503179875), которое от имени собственников помещений в МКД по адресу: г. Омск,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д.23, уполномоченного взыскивать задолженность в судебном порядке, в том числе и пени за несвоевременную оплату.</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Вопрос № 21. Выбрать уполномоченное лицо – ООО «УК «Вектор» (ИНН 5503179875), которое от имени и в интересах собственников помещений в МКД по адресу: г. Омск, ул. </w:t>
      </w:r>
      <w:proofErr w:type="spellStart"/>
      <w:r>
        <w:rPr>
          <w:rFonts w:ascii="Times New Roman" w:eastAsia="Times New Roman" w:hAnsi="Times New Roman" w:cs="Times New Roman"/>
          <w:b/>
          <w:i/>
          <w:sz w:val="24"/>
          <w:szCs w:val="24"/>
          <w:lang w:eastAsia="ru-RU"/>
        </w:rPr>
        <w:t>Дианова</w:t>
      </w:r>
      <w:proofErr w:type="spellEnd"/>
      <w:r>
        <w:rPr>
          <w:rFonts w:ascii="Times New Roman" w:eastAsia="Times New Roman" w:hAnsi="Times New Roman" w:cs="Times New Roman"/>
          <w:b/>
          <w:i/>
          <w:sz w:val="24"/>
          <w:szCs w:val="24"/>
          <w:lang w:eastAsia="ru-RU"/>
        </w:rPr>
        <w:t xml:space="preserve">, д.23, наделено правом заключения договоров с третьими лицами, в том </w:t>
      </w:r>
      <w:r>
        <w:rPr>
          <w:rFonts w:ascii="Times New Roman" w:eastAsia="Times New Roman" w:hAnsi="Times New Roman" w:cs="Times New Roman"/>
          <w:b/>
          <w:i/>
          <w:sz w:val="24"/>
          <w:szCs w:val="24"/>
          <w:lang w:eastAsia="ru-RU"/>
        </w:rPr>
        <w:lastRenderedPageBreak/>
        <w:t>числе договоры об использовании общего имущества собственников помещений (аренда, реклама, провайдеры и т.д.).</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Вопрос № 22. Принять решение о необходимости размещения видеонаблюдения для использования в качестве общедомовых нужд, выбрать подрядную организацию для размещения и обслуживания оборудования видеонаблюдения,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Вопрос № 23. Принять решение о необходимости установки </w:t>
      </w:r>
      <w:proofErr w:type="spellStart"/>
      <w:r>
        <w:rPr>
          <w:rFonts w:ascii="Times New Roman" w:eastAsia="Times New Roman" w:hAnsi="Times New Roman" w:cs="Times New Roman"/>
          <w:b/>
          <w:i/>
          <w:sz w:val="24"/>
          <w:szCs w:val="24"/>
          <w:lang w:eastAsia="ru-RU"/>
        </w:rPr>
        <w:t>домофонной</w:t>
      </w:r>
      <w:proofErr w:type="spellEnd"/>
      <w:r>
        <w:rPr>
          <w:rFonts w:ascii="Times New Roman" w:eastAsia="Times New Roman" w:hAnsi="Times New Roman" w:cs="Times New Roman"/>
          <w:b/>
          <w:i/>
          <w:sz w:val="24"/>
          <w:szCs w:val="24"/>
          <w:lang w:eastAsia="ru-RU"/>
        </w:rPr>
        <w:t xml:space="preserve"> системы для использования в качестве общедомовых нужд, выбрать подрядную организацию для размещения и обслуживания оборудования </w:t>
      </w:r>
      <w:proofErr w:type="spellStart"/>
      <w:r>
        <w:rPr>
          <w:rFonts w:ascii="Times New Roman" w:eastAsia="Times New Roman" w:hAnsi="Times New Roman" w:cs="Times New Roman"/>
          <w:b/>
          <w:i/>
          <w:sz w:val="24"/>
          <w:szCs w:val="24"/>
          <w:lang w:eastAsia="ru-RU"/>
        </w:rPr>
        <w:t>домофонии</w:t>
      </w:r>
      <w:proofErr w:type="spellEnd"/>
      <w:r>
        <w:rPr>
          <w:rFonts w:ascii="Times New Roman" w:eastAsia="Times New Roman" w:hAnsi="Times New Roman" w:cs="Times New Roman"/>
          <w:b/>
          <w:i/>
          <w:sz w:val="24"/>
          <w:szCs w:val="24"/>
          <w:lang w:eastAsia="ru-RU"/>
        </w:rPr>
        <w:t>,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24. Наделить полномочиями ООО «УК «Вектор» (ИНН 5503179875): хранить, передавать, обрабатывать персональные данные собственников помещений расположенных по адресу: г. Омск,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д.23 третьим лицам во исполнение взятых на себя обязательств по договору управления, а также о привлечении физических и юридических лиц для взыскания дебиторской задолженности…</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Принятые решения общего собрания собственников….</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8: 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Предложено: избрать председателем совета многоквартирного дома Маскаевой </w:t>
      </w:r>
      <w:proofErr w:type="spellStart"/>
      <w:r>
        <w:rPr>
          <w:rFonts w:ascii="Times New Roman" w:eastAsia="Times New Roman" w:hAnsi="Times New Roman" w:cs="Times New Roman"/>
          <w:i/>
          <w:sz w:val="24"/>
          <w:szCs w:val="24"/>
          <w:lang w:eastAsia="ru-RU"/>
        </w:rPr>
        <w:t>Зауреш</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Агибаевны</w:t>
      </w:r>
      <w:proofErr w:type="spellEnd"/>
      <w:r>
        <w:rPr>
          <w:rFonts w:ascii="Times New Roman" w:eastAsia="Times New Roman" w:hAnsi="Times New Roman" w:cs="Times New Roman"/>
          <w:i/>
          <w:sz w:val="24"/>
          <w:szCs w:val="24"/>
          <w:lang w:eastAsia="ru-RU"/>
        </w:rPr>
        <w:t>, собственника кв. 44 и наделение его правами, предусмотренными ст. 161 .1 ЖК РФ,  а также от имени и в интересах собственников, без доверенности, представлять интересы собственников в органах исполнительной и судебной власти РФ (в соответствии со ст. 54 ГПК РФ), правоохранительных и иных уполномоченных государственных органах и организациях, и так же от имени собственников иных уполномоченных государственных органах и организациях,  и так же от имени собственников заключать договоры на управление МКД с ООО «УК «Вектор», на содержание, использование и ремонт общего имущества многоквартирного дома, представлять интересы собственников перед физическими и юридическими лицами</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За- 2145,29 (98,1%)</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0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41, 6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(1,9%)</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9: 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Предложено: Наделить полномочиями ООО «УК «Вектор» (ИНН 5503179875) по предоставлению интересов собственников перед 3-ми лицами (принятию платы по использованию общедомового имущества), взысканию задолженности в судебном порядке по использованию общедомового имущества с 3-х лиц, в том числе с интернет провайдеров и других организаций.</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За- 2173,06 (99,4%)</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0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13,83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(0,6%)</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Принято решение: </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Наделить полномочиями ООО «УК «Вектор» (ИНН 5503179875) по предоставлению интересов собственников перед 3-ми лицами (принятию платы по использованию общедомового имущества), взысканию задолженности в судебном порядке по использованию общедомового имущества с 3-х лиц, в том числе с интернет провайдеров и других организаций.</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10: 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Предложено: Установить размер взноса для Интернет – провайдеров за пользование общедомовым имуществом МКД в размере 1500 рублей ежемесячно.</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За- 1947,26 (89,04%)</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48,1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.(2,2%);</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191,53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(8,76%)</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Принято решение: Установить размер взноса для Интернет – провайдеров за пользование общедомовым имуществом МКД в размере 1500 рублей ежемесячно.</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15:</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Предложено: Утвердить ежемесячный взнос на капитальный ремонт многоквартирного дома в размере 6, 70 руб. с 1 м</w:t>
      </w:r>
      <w:r>
        <w:rPr>
          <w:rFonts w:ascii="Times New Roman" w:eastAsia="Times New Roman" w:hAnsi="Times New Roman" w:cs="Times New Roman"/>
          <w:i/>
          <w:sz w:val="24"/>
          <w:szCs w:val="24"/>
          <w:vertAlign w:val="superscript"/>
          <w:lang w:eastAsia="ru-RU"/>
        </w:rPr>
        <w:t>2</w:t>
      </w:r>
      <w:r>
        <w:rPr>
          <w:rFonts w:ascii="Times New Roman" w:eastAsia="Times New Roman" w:hAnsi="Times New Roman" w:cs="Times New Roman"/>
          <w:i/>
          <w:sz w:val="24"/>
          <w:szCs w:val="24"/>
          <w:lang w:eastAsia="ru-RU"/>
        </w:rPr>
        <w:t>.</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За- 2166,29 (99,06%)</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0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.(0%);</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20,6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(0,94%)</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Принято решение: Утвердить ежемесячный взнос на капитальный ремонт многоквартирного дома в размере 6, 70 руб. с 1 м</w:t>
      </w:r>
      <w:r>
        <w:rPr>
          <w:rFonts w:ascii="Times New Roman" w:eastAsia="Times New Roman" w:hAnsi="Times New Roman" w:cs="Times New Roman"/>
          <w:i/>
          <w:sz w:val="24"/>
          <w:szCs w:val="24"/>
          <w:vertAlign w:val="superscript"/>
          <w:lang w:eastAsia="ru-RU"/>
        </w:rPr>
        <w:t>2</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21:</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Предложено: Выбрать уполномоченное лицо – ООО «УК «Вектор» (ИНН 5503179875), которое от имени и в интересах собственников помещений в МКД по адресу: г. Омск,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xml:space="preserve">, д.23, наделено правом заключения договоров с третьими лицами, в том числе </w:t>
      </w:r>
      <w:r>
        <w:rPr>
          <w:rFonts w:ascii="Times New Roman" w:eastAsia="Times New Roman" w:hAnsi="Times New Roman" w:cs="Times New Roman"/>
          <w:i/>
          <w:sz w:val="24"/>
          <w:szCs w:val="24"/>
          <w:lang w:eastAsia="ru-RU"/>
        </w:rPr>
        <w:lastRenderedPageBreak/>
        <w:t>договоры об использовании общего имущества собственников помещений (аренда, реклама, провайдеры и т.д.).</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За- 2110,59 (96,5%)</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0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.(0%);</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76,3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(3,5%)</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Принято решение: Выбрать уполномоченное лицо – ООО «УК «Вектор» (ИНН 5503179875), которое от имени и в интересах собственников помещений в МКД по адресу: г. Омск, ул. </w:t>
      </w:r>
      <w:proofErr w:type="spellStart"/>
      <w:r>
        <w:rPr>
          <w:rFonts w:ascii="Times New Roman" w:eastAsia="Times New Roman" w:hAnsi="Times New Roman" w:cs="Times New Roman"/>
          <w:i/>
          <w:sz w:val="24"/>
          <w:szCs w:val="24"/>
          <w:lang w:eastAsia="ru-RU"/>
        </w:rPr>
        <w:t>Дианова</w:t>
      </w:r>
      <w:proofErr w:type="spellEnd"/>
      <w:r>
        <w:rPr>
          <w:rFonts w:ascii="Times New Roman" w:eastAsia="Times New Roman" w:hAnsi="Times New Roman" w:cs="Times New Roman"/>
          <w:i/>
          <w:sz w:val="24"/>
          <w:szCs w:val="24"/>
          <w:lang w:eastAsia="ru-RU"/>
        </w:rPr>
        <w:t>, д.23, наделено правом заключения договоров с третьими лицами, в том числе договоры об использовании общего имущества собственников помещений (аренда, реклама, провайдеры и т.д.).</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22:</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Предложено: Принять решение о необходимости размещения видеонаблюдения для использования в качестве общедомовых нужд, выбрать подрядную организацию для размещения и обслуживания оборудования видеонаблюдения,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За- 2083,06 (95,3%)</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0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.(0%);</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103,83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(4,7%)</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Принято решение: Принять решение о необходимости размещения видеонаблюдения для использования в качестве общедомовых нужд, выбрать подрядную организацию для размещения и обслуживания оборудования видеонаблюдения,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i/>
          <w:sz w:val="24"/>
          <w:szCs w:val="24"/>
          <w:lang w:eastAsia="ru-RU"/>
        </w:rPr>
      </w:pP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 вопросу № 23:</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Слушали: Председателя собрания Маскаеву З.А.</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Вопрос № 23. Принять решение о необходимости установки </w:t>
      </w:r>
      <w:proofErr w:type="spellStart"/>
      <w:r>
        <w:rPr>
          <w:rFonts w:ascii="Times New Roman" w:eastAsia="Times New Roman" w:hAnsi="Times New Roman" w:cs="Times New Roman"/>
          <w:i/>
          <w:sz w:val="24"/>
          <w:szCs w:val="24"/>
          <w:lang w:eastAsia="ru-RU"/>
        </w:rPr>
        <w:t>домофонной</w:t>
      </w:r>
      <w:proofErr w:type="spellEnd"/>
      <w:r>
        <w:rPr>
          <w:rFonts w:ascii="Times New Roman" w:eastAsia="Times New Roman" w:hAnsi="Times New Roman" w:cs="Times New Roman"/>
          <w:i/>
          <w:sz w:val="24"/>
          <w:szCs w:val="24"/>
          <w:lang w:eastAsia="ru-RU"/>
        </w:rPr>
        <w:t xml:space="preserve"> системы для использования в качестве общедомовых нужд, выбрать подрядную организацию для размещения и обслуживания оборудования </w:t>
      </w:r>
      <w:proofErr w:type="spellStart"/>
      <w:r>
        <w:rPr>
          <w:rFonts w:ascii="Times New Roman" w:eastAsia="Times New Roman" w:hAnsi="Times New Roman" w:cs="Times New Roman"/>
          <w:i/>
          <w:sz w:val="24"/>
          <w:szCs w:val="24"/>
          <w:lang w:eastAsia="ru-RU"/>
        </w:rPr>
        <w:t>домофонии</w:t>
      </w:r>
      <w:proofErr w:type="spellEnd"/>
      <w:r>
        <w:rPr>
          <w:rFonts w:ascii="Times New Roman" w:eastAsia="Times New Roman" w:hAnsi="Times New Roman" w:cs="Times New Roman"/>
          <w:i/>
          <w:sz w:val="24"/>
          <w:szCs w:val="24"/>
          <w:lang w:eastAsia="ru-RU"/>
        </w:rPr>
        <w:t>,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За- 2138,99 (97,83%)</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Против – 13,5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.(0,6%);</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Воздержался – 34,4 </w:t>
      </w:r>
      <w:proofErr w:type="spellStart"/>
      <w:r>
        <w:rPr>
          <w:rFonts w:ascii="Times New Roman" w:eastAsia="Times New Roman" w:hAnsi="Times New Roman" w:cs="Times New Roman"/>
          <w:i/>
          <w:sz w:val="24"/>
          <w:szCs w:val="24"/>
          <w:lang w:eastAsia="ru-RU"/>
        </w:rPr>
        <w:t>кв.м</w:t>
      </w:r>
      <w:proofErr w:type="spellEnd"/>
      <w:r>
        <w:rPr>
          <w:rFonts w:ascii="Times New Roman" w:eastAsia="Times New Roman" w:hAnsi="Times New Roman" w:cs="Times New Roman"/>
          <w:i/>
          <w:sz w:val="24"/>
          <w:szCs w:val="24"/>
          <w:lang w:eastAsia="ru-RU"/>
        </w:rPr>
        <w:t>. (1,57%)</w:t>
      </w:r>
    </w:p>
    <w:p w:rsidR="005C6360" w:rsidRDefault="00003D35">
      <w:pPr>
        <w:spacing w:after="0" w:line="319"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Принято решение: Принять решение о необходимости установки </w:t>
      </w:r>
      <w:proofErr w:type="spellStart"/>
      <w:r>
        <w:rPr>
          <w:rFonts w:ascii="Times New Roman" w:eastAsia="Times New Roman" w:hAnsi="Times New Roman" w:cs="Times New Roman"/>
          <w:i/>
          <w:sz w:val="24"/>
          <w:szCs w:val="24"/>
          <w:lang w:eastAsia="ru-RU"/>
        </w:rPr>
        <w:t>домофонной</w:t>
      </w:r>
      <w:proofErr w:type="spellEnd"/>
      <w:r>
        <w:rPr>
          <w:rFonts w:ascii="Times New Roman" w:eastAsia="Times New Roman" w:hAnsi="Times New Roman" w:cs="Times New Roman"/>
          <w:i/>
          <w:sz w:val="24"/>
          <w:szCs w:val="24"/>
          <w:lang w:eastAsia="ru-RU"/>
        </w:rPr>
        <w:t xml:space="preserve"> системы для использования в качестве общедомовых нужд, выбрать подрядную организацию для </w:t>
      </w:r>
      <w:r>
        <w:rPr>
          <w:rFonts w:ascii="Times New Roman" w:eastAsia="Times New Roman" w:hAnsi="Times New Roman" w:cs="Times New Roman"/>
          <w:i/>
          <w:sz w:val="24"/>
          <w:szCs w:val="24"/>
          <w:lang w:eastAsia="ru-RU"/>
        </w:rPr>
        <w:lastRenderedPageBreak/>
        <w:t xml:space="preserve">размещения и обслуживания оборудования </w:t>
      </w:r>
      <w:proofErr w:type="spellStart"/>
      <w:r>
        <w:rPr>
          <w:rFonts w:ascii="Times New Roman" w:eastAsia="Times New Roman" w:hAnsi="Times New Roman" w:cs="Times New Roman"/>
          <w:i/>
          <w:sz w:val="24"/>
          <w:szCs w:val="24"/>
          <w:lang w:eastAsia="ru-RU"/>
        </w:rPr>
        <w:t>домофонии</w:t>
      </w:r>
      <w:proofErr w:type="spellEnd"/>
      <w:r>
        <w:rPr>
          <w:rFonts w:ascii="Times New Roman" w:eastAsia="Times New Roman" w:hAnsi="Times New Roman" w:cs="Times New Roman"/>
          <w:i/>
          <w:sz w:val="24"/>
          <w:szCs w:val="24"/>
          <w:lang w:eastAsia="ru-RU"/>
        </w:rPr>
        <w:t>, заключить договор монтажа и абонентского обслуживания со специализированной организацией».</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голосов:  3590, 22 %  - 100 голосов , </w:t>
      </w:r>
      <w:proofErr w:type="spellStart"/>
      <w:r>
        <w:rPr>
          <w:rFonts w:ascii="Times New Roman" w:eastAsia="Times New Roman" w:hAnsi="Times New Roman" w:cs="Times New Roman"/>
          <w:sz w:val="24"/>
          <w:szCs w:val="24"/>
          <w:lang w:eastAsia="ru-RU"/>
        </w:rPr>
        <w:t>т.е</w:t>
      </w:r>
      <w:proofErr w:type="spellEnd"/>
      <w:r>
        <w:rPr>
          <w:rFonts w:ascii="Times New Roman" w:eastAsia="Times New Roman" w:hAnsi="Times New Roman" w:cs="Times New Roman"/>
          <w:sz w:val="24"/>
          <w:szCs w:val="24"/>
          <w:lang w:eastAsia="ru-RU"/>
        </w:rPr>
        <w:t xml:space="preserve"> кворум для принятия решения по данному вопросу повестки дня должен составить - 2393,60 (66,67%) </w:t>
      </w:r>
    </w:p>
    <w:p w:rsidR="005C6360" w:rsidRDefault="005C6360">
      <w:pPr>
        <w:spacing w:after="0" w:line="319" w:lineRule="auto"/>
        <w:jc w:val="both"/>
        <w:rPr>
          <w:rFonts w:ascii="Times New Roman" w:eastAsia="Times New Roman" w:hAnsi="Times New Roman" w:cs="Times New Roman"/>
          <w:sz w:val="24"/>
          <w:szCs w:val="24"/>
          <w:lang w:eastAsia="ru-RU"/>
        </w:rPr>
      </w:pPr>
    </w:p>
    <w:p w:rsidR="005C6360" w:rsidRPr="00557698" w:rsidRDefault="00003D35">
      <w:pPr>
        <w:spacing w:after="0" w:line="319" w:lineRule="auto"/>
        <w:ind w:firstLine="708"/>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Опросных листов и реестра подписей, голосующих/бюллетеней подписей,  не приложено к протоколу. Как следствие, отсутствует возможность установления, о наличии кворума принятия решений по повестке дня в указанном протоколе.</w:t>
      </w:r>
    </w:p>
    <w:p w:rsidR="005C6360" w:rsidRPr="00557698" w:rsidRDefault="00003D35">
      <w:pPr>
        <w:spacing w:after="0" w:line="319" w:lineRule="auto"/>
        <w:ind w:left="720"/>
        <w:jc w:val="both"/>
        <w:rPr>
          <w:rFonts w:ascii="Times New Roman" w:hAnsi="Times New Roman" w:cs="Times New Roman"/>
          <w:sz w:val="24"/>
          <w:szCs w:val="24"/>
        </w:rPr>
      </w:pPr>
      <w:r w:rsidRPr="00557698">
        <w:rPr>
          <w:rFonts w:ascii="Times New Roman" w:hAnsi="Times New Roman" w:cs="Times New Roman"/>
          <w:sz w:val="24"/>
          <w:szCs w:val="24"/>
        </w:rPr>
        <w:t>Пункт 2 статьи 45 определяет, проводимые помимо общего собрания общие</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ab/>
        <w:t>По смыслу статьи 44.1 Жилищного кодекса Российской Федерации, общее собрание собственников помещений в многоквартирном доме может проводиться посредством:</w:t>
      </w:r>
    </w:p>
    <w:p w:rsidR="005C6360" w:rsidRPr="00557698" w:rsidRDefault="00003D35">
      <w:pPr>
        <w:numPr>
          <w:ilvl w:val="0"/>
          <w:numId w:val="3"/>
        </w:numPr>
        <w:spacing w:after="0" w:line="319" w:lineRule="auto"/>
        <w:contextualSpacing/>
        <w:jc w:val="both"/>
        <w:rPr>
          <w:rFonts w:ascii="Times New Roman" w:hAnsi="Times New Roman" w:cs="Times New Roman"/>
          <w:sz w:val="24"/>
          <w:szCs w:val="24"/>
        </w:rPr>
      </w:pPr>
      <w:r w:rsidRPr="00557698">
        <w:rPr>
          <w:rFonts w:ascii="Times New Roman" w:hAnsi="Times New Roman" w:cs="Times New Roman"/>
          <w:sz w:val="24"/>
          <w:szCs w:val="24"/>
        </w:rPr>
        <w:t>очного голосования (совместного присутствия собственников помещений в данном</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доме для обсуждения вопросов повестки дня и принятия решений по вопросам, поставленным на голосование);</w:t>
      </w:r>
    </w:p>
    <w:p w:rsidR="005C6360" w:rsidRPr="00557698" w:rsidRDefault="00003D35">
      <w:pPr>
        <w:numPr>
          <w:ilvl w:val="0"/>
          <w:numId w:val="3"/>
        </w:numPr>
        <w:spacing w:after="0" w:line="319" w:lineRule="auto"/>
        <w:contextualSpacing/>
        <w:jc w:val="both"/>
        <w:rPr>
          <w:rFonts w:ascii="Times New Roman" w:hAnsi="Times New Roman" w:cs="Times New Roman"/>
          <w:sz w:val="24"/>
          <w:szCs w:val="24"/>
        </w:rPr>
      </w:pPr>
      <w:r w:rsidRPr="00557698">
        <w:rPr>
          <w:rFonts w:ascii="Times New Roman" w:hAnsi="Times New Roman" w:cs="Times New Roman"/>
          <w:sz w:val="24"/>
          <w:szCs w:val="24"/>
        </w:rPr>
        <w:t>заочного голосования (опросным путем или с использованием системы в</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соответствии со статьей 47.1 ЖК РФ);</w:t>
      </w:r>
    </w:p>
    <w:p w:rsidR="005C6360" w:rsidRPr="00557698" w:rsidRDefault="00003D35">
      <w:pPr>
        <w:numPr>
          <w:ilvl w:val="0"/>
          <w:numId w:val="3"/>
        </w:numPr>
        <w:spacing w:after="0" w:line="319" w:lineRule="auto"/>
        <w:contextualSpacing/>
        <w:jc w:val="both"/>
        <w:rPr>
          <w:rFonts w:ascii="Times New Roman" w:hAnsi="Times New Roman" w:cs="Times New Roman"/>
          <w:sz w:val="24"/>
          <w:szCs w:val="24"/>
        </w:rPr>
      </w:pPr>
      <w:r w:rsidRPr="00557698">
        <w:rPr>
          <w:rFonts w:ascii="Times New Roman" w:hAnsi="Times New Roman" w:cs="Times New Roman"/>
          <w:sz w:val="24"/>
          <w:szCs w:val="24"/>
        </w:rPr>
        <w:t>очно-заочного голосования.</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Из статьи 47 ЖК РФ следует,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ЖК РФ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Общее собрание собственников помещений в многоквартирном доме может быть проведено посредством очно – 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w:t>
      </w:r>
      <w:r w:rsidRPr="00557698">
        <w:rPr>
          <w:rFonts w:ascii="Times New Roman" w:hAnsi="Times New Roman" w:cs="Times New Roman"/>
          <w:sz w:val="24"/>
          <w:szCs w:val="24"/>
        </w:rPr>
        <w:lastRenderedPageBreak/>
        <w:t>установленный срок в место по адресу, которые указаны в сообщении о проведении общего собрания собственников помещений в многоквартирном доме.</w:t>
      </w:r>
    </w:p>
    <w:p w:rsidR="005C6360" w:rsidRPr="00557698" w:rsidRDefault="00003D35">
      <w:pPr>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Пунктом 20 Приказа Минстроя России от 28.01.2019 № 44/</w:t>
      </w:r>
      <w:proofErr w:type="spellStart"/>
      <w:r w:rsidRPr="00557698">
        <w:rPr>
          <w:rFonts w:ascii="Times New Roman" w:eastAsia="Times New Roman" w:hAnsi="Times New Roman" w:cs="Times New Roman"/>
          <w:sz w:val="24"/>
          <w:szCs w:val="24"/>
          <w:lang w:eastAsia="ru-RU"/>
        </w:rPr>
        <w:t>пр</w:t>
      </w:r>
      <w:proofErr w:type="spellEnd"/>
      <w:r w:rsidRPr="00557698">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(Зарегистрировано в Минюсте России 21.02.2019 № 53863) установлено, обязательными приложениями к протоколу общего собрания (неотъемлемой частью протокола) являются:</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реестр собственников помещений в МКД;</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копия текста сообщения о проведении общего собрания;</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документы (их копии), подтверждающие направление, вручение сообщения о проведении ОСС либо его размещение в помещении дома или в ГИС ЖКХ;</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списки присутствующих и приглашенных лиц;</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документы (их копии), удостоверяющие полномочия представителей указанных лиц;</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документы, рассмотренные общим собранием в соответствии с повесткой дня;</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540"/>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 письменные решения (бюллетени) собственников помещений и их представителей, принявших участие в проведенном собрании.</w:t>
      </w:r>
    </w:p>
    <w:p w:rsidR="005C6360" w:rsidRPr="00557698" w:rsidRDefault="00003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jc w:val="both"/>
        <w:rPr>
          <w:rFonts w:ascii="Times New Roman" w:eastAsia="Times New Roman" w:hAnsi="Times New Roman" w:cs="Times New Roman"/>
          <w:sz w:val="24"/>
          <w:szCs w:val="24"/>
          <w:lang w:eastAsia="ru-RU"/>
        </w:rPr>
      </w:pPr>
      <w:r w:rsidRPr="00557698">
        <w:rPr>
          <w:rFonts w:ascii="Times New Roman" w:eastAsia="Times New Roman" w:hAnsi="Times New Roman" w:cs="Times New Roman"/>
          <w:sz w:val="24"/>
          <w:szCs w:val="24"/>
          <w:lang w:eastAsia="ru-RU"/>
        </w:rPr>
        <w:t>К протоколу ОСС могут быть приложены иные документы в случае указания на них в содержательной части протокола. Все приложения к протоколу пронумеровываются. Номер приложения и указание на то, что документ является приложением к протоколу, фиксируются на первом листе документа. Страницы протокола и каждого приложения к нему пронумеровывает и сшивает секретарь общего собрания, последняя страница протокола подписывается председателем собрания.</w:t>
      </w:r>
    </w:p>
    <w:p w:rsidR="005C6360" w:rsidRPr="00557698" w:rsidRDefault="00003D35" w:rsidP="0055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jc w:val="both"/>
        <w:rPr>
          <w:rFonts w:ascii="Times New Roman" w:hAnsi="Times New Roman" w:cs="Times New Roman"/>
          <w:sz w:val="24"/>
          <w:szCs w:val="24"/>
        </w:rPr>
      </w:pPr>
      <w:r w:rsidRPr="00557698">
        <w:rPr>
          <w:rFonts w:ascii="Times New Roman" w:eastAsia="Times New Roman" w:hAnsi="Times New Roman" w:cs="Times New Roman"/>
          <w:sz w:val="24"/>
          <w:szCs w:val="24"/>
          <w:lang w:eastAsia="ru-RU"/>
        </w:rPr>
        <w:t xml:space="preserve">           При этом, с</w:t>
      </w:r>
      <w:r w:rsidRPr="00557698">
        <w:rPr>
          <w:rFonts w:ascii="Times New Roman" w:hAnsi="Times New Roman" w:cs="Times New Roman"/>
          <w:sz w:val="24"/>
          <w:szCs w:val="24"/>
        </w:rPr>
        <w:t xml:space="preserve"> 11 января 2018 г. в органы ГЖН (ГЖИ) передаются для хранения в течение трех лет именно подлинники решений и протоколов общих собраний собственников помещений в МКД, а не их копии, как раньше (ч.1 ст. 46 ЖК РФ). </w:t>
      </w:r>
    </w:p>
    <w:p w:rsidR="005C6360" w:rsidRPr="00557698" w:rsidRDefault="00003D35" w:rsidP="0055769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19" w:lineRule="auto"/>
        <w:ind w:firstLine="540"/>
        <w:jc w:val="both"/>
        <w:rPr>
          <w:rFonts w:ascii="Times New Roman" w:eastAsia="Times New Roman" w:hAnsi="Times New Roman" w:cs="Times New Roman"/>
          <w:sz w:val="24"/>
          <w:szCs w:val="24"/>
          <w:lang w:val="ru" w:eastAsia="ru"/>
        </w:rPr>
      </w:pPr>
      <w:r w:rsidRPr="00557698">
        <w:rPr>
          <w:rFonts w:ascii="Times New Roman" w:eastAsia="Times New Roman" w:hAnsi="Times New Roman" w:cs="Times New Roman"/>
          <w:sz w:val="24"/>
          <w:szCs w:val="24"/>
          <w:lang w:val="ru" w:eastAsia="ru" w:bidi="ar"/>
        </w:rPr>
        <w:t>К оспариваемому протоколу перечисленные приложения не приобщены.</w:t>
      </w:r>
    </w:p>
    <w:p w:rsidR="005C6360" w:rsidRPr="00557698" w:rsidRDefault="00003D35" w:rsidP="00557698">
      <w:pPr>
        <w:spacing w:line="319" w:lineRule="auto"/>
        <w:jc w:val="both"/>
      </w:pPr>
      <w:r w:rsidRPr="00557698">
        <w:rPr>
          <w:rFonts w:ascii="Times New Roman" w:eastAsia="Times New Roman" w:hAnsi="Times New Roman" w:cs="Times New Roman"/>
          <w:sz w:val="24"/>
          <w:szCs w:val="24"/>
          <w:lang w:val="ru" w:eastAsia="ru" w:bidi="ar"/>
        </w:rPr>
        <w:t xml:space="preserve">Из чего следует вывод, что указание </w:t>
      </w:r>
      <w:r w:rsidRPr="00557698">
        <w:rPr>
          <w:rFonts w:ascii="Times New Roman" w:eastAsia="Times New Roman" w:hAnsi="Times New Roman" w:cs="Times New Roman"/>
          <w:sz w:val="24"/>
          <w:szCs w:val="24"/>
          <w:lang w:eastAsia="ru" w:bidi="ar"/>
        </w:rPr>
        <w:t xml:space="preserve">на наличие необходимого </w:t>
      </w:r>
      <w:r w:rsidRPr="00557698">
        <w:rPr>
          <w:rFonts w:ascii="Times New Roman" w:eastAsia="Times New Roman" w:hAnsi="Times New Roman" w:cs="Times New Roman"/>
          <w:sz w:val="24"/>
          <w:szCs w:val="24"/>
          <w:lang w:val="ru" w:eastAsia="ru" w:bidi="ar"/>
        </w:rPr>
        <w:t xml:space="preserve">кворума в самом тексте протокола по </w:t>
      </w:r>
      <w:r w:rsidRPr="00557698">
        <w:rPr>
          <w:rFonts w:ascii="Times New Roman" w:eastAsia="Times New Roman" w:hAnsi="Times New Roman" w:cs="Times New Roman"/>
          <w:sz w:val="24"/>
          <w:szCs w:val="24"/>
          <w:lang w:eastAsia="ru" w:bidi="ar"/>
        </w:rPr>
        <w:t xml:space="preserve">указанным </w:t>
      </w:r>
      <w:r w:rsidRPr="00557698">
        <w:rPr>
          <w:rFonts w:ascii="Times New Roman" w:eastAsia="Times New Roman" w:hAnsi="Times New Roman" w:cs="Times New Roman"/>
          <w:sz w:val="24"/>
          <w:szCs w:val="24"/>
          <w:lang w:val="ru" w:eastAsia="ru" w:bidi="ar"/>
        </w:rPr>
        <w:t>вопрос</w:t>
      </w:r>
      <w:proofErr w:type="spellStart"/>
      <w:r w:rsidRPr="00557698">
        <w:rPr>
          <w:rFonts w:ascii="Times New Roman" w:eastAsia="Times New Roman" w:hAnsi="Times New Roman" w:cs="Times New Roman"/>
          <w:sz w:val="24"/>
          <w:szCs w:val="24"/>
          <w:lang w:eastAsia="ru" w:bidi="ar"/>
        </w:rPr>
        <w:t>ам</w:t>
      </w:r>
      <w:proofErr w:type="spellEnd"/>
      <w:r w:rsidRPr="00557698">
        <w:rPr>
          <w:rFonts w:ascii="Times New Roman" w:eastAsia="Times New Roman" w:hAnsi="Times New Roman" w:cs="Times New Roman"/>
          <w:sz w:val="24"/>
          <w:szCs w:val="24"/>
          <w:lang w:val="ru" w:eastAsia="ru" w:bidi="ar"/>
        </w:rPr>
        <w:t xml:space="preserve"> – сфальсифицировано, то есть, указаны недостоверные данные с целью придания законности продекларированному решению собрания собственников.</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Положения  статьи 48 Жилищного кодекса РФ устанавливают,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w:t>
      </w:r>
      <w:r w:rsidRPr="00557698">
        <w:rPr>
          <w:rFonts w:ascii="Times New Roman" w:hAnsi="Times New Roman" w:cs="Times New Roman"/>
          <w:sz w:val="24"/>
          <w:szCs w:val="24"/>
        </w:rPr>
        <w:lastRenderedPageBreak/>
        <w:t>осуществляется собственников помещения в данном доме как лично, так и через своего представителя.</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(часть 2 ст. 48 ЖК РФ). </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 (ч.3 ст. 48 ЖК РФ).</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(ч.4 той же статьи).</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Голосование по вопросам повестки дня общего собрания собственников помещений в многоквартирном доме, проводимого в форме очно – 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Голосование по вопросам повестки дня общего собрания собственников помещений в многоквартирном дом,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ЖК РФ (часть 5 указанной статьи).</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При проведении  общего собрания посредством очного, очно- 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1) сведения о лице, участвующем в голосовании;</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3) решения по каждому вопросу повестки дня, выраженные формулировками «за», «против», «воздержался».</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ели решение собственника по вопросам, поставленным на голосование, содержит </w:t>
      </w:r>
      <w:r w:rsidRPr="00557698">
        <w:rPr>
          <w:rFonts w:ascii="Times New Roman" w:hAnsi="Times New Roman" w:cs="Times New Roman"/>
          <w:sz w:val="24"/>
          <w:szCs w:val="24"/>
        </w:rPr>
        <w:lastRenderedPageBreak/>
        <w:t>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Нормы статьи 46 ЖК РФ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ЖК РФ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ЖК РФ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пунктом 4.5. части 2 статьи 44 ЖК РФ, которое принимается в соответствии с частью 1.2. настоящей статьи, а также решения, предусмотренного пунктом 4.6. части 2 статьи 44 настоящего Кодекса, которое принимается в соответствии с частью 1.3.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w:t>
      </w:r>
      <w:proofErr w:type="spellStart"/>
      <w:r w:rsidRPr="00557698">
        <w:rPr>
          <w:rFonts w:ascii="Times New Roman" w:hAnsi="Times New Roman" w:cs="Times New Roman"/>
          <w:sz w:val="24"/>
          <w:szCs w:val="24"/>
        </w:rPr>
        <w:t>жилищно</w:t>
      </w:r>
      <w:proofErr w:type="spellEnd"/>
      <w:r w:rsidRPr="00557698">
        <w:rPr>
          <w:rFonts w:ascii="Times New Roman" w:hAnsi="Times New Roman" w:cs="Times New Roman"/>
          <w:sz w:val="24"/>
          <w:szCs w:val="24"/>
        </w:rPr>
        <w:t xml:space="preserve"> – 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ЖК РФ, также подлежат направлению лицом, по инициативе </w:t>
      </w:r>
      <w:r w:rsidRPr="00557698">
        <w:rPr>
          <w:rFonts w:ascii="Times New Roman" w:hAnsi="Times New Roman" w:cs="Times New Roman"/>
          <w:sz w:val="24"/>
          <w:szCs w:val="24"/>
        </w:rPr>
        <w:lastRenderedPageBreak/>
        <w:t xml:space="preserve">которого было созвано общее собрание, в срок, указанный в настоящей части, в </w:t>
      </w:r>
      <w:proofErr w:type="spellStart"/>
      <w:r w:rsidRPr="00557698">
        <w:rPr>
          <w:rFonts w:ascii="Times New Roman" w:hAnsi="Times New Roman" w:cs="Times New Roman"/>
          <w:sz w:val="24"/>
          <w:szCs w:val="24"/>
        </w:rPr>
        <w:t>ресурсоснабжающую</w:t>
      </w:r>
      <w:proofErr w:type="spellEnd"/>
      <w:r w:rsidRPr="00557698">
        <w:rPr>
          <w:rFonts w:ascii="Times New Roman" w:hAnsi="Times New Roman" w:cs="Times New Roman"/>
          <w:sz w:val="24"/>
          <w:szCs w:val="24"/>
        </w:rPr>
        <w:t xml:space="preserve"> организацию, региональному оператору по обращению с твердыми коммунальными отходами, с которыми собственникам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Согласно нормам Жилищного кодекса РФ к числу решений, для принятия которых нужен квалифицированный кворум  в размере не менее двух третей голосов от общего числа голосов собственников помещений в многоквартирном доме:</w:t>
      </w:r>
    </w:p>
    <w:p w:rsidR="005C6360" w:rsidRPr="00557698" w:rsidRDefault="00003D35">
      <w:pPr>
        <w:pStyle w:val="aa"/>
        <w:numPr>
          <w:ilvl w:val="0"/>
          <w:numId w:val="4"/>
        </w:numPr>
        <w:spacing w:after="0" w:line="319" w:lineRule="auto"/>
        <w:ind w:hanging="359"/>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 реконструкции многоквартирного дома (в том числе с его</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(п.1 ч. 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 размере взноса на капитальный ремонт в части</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(п.1.1.-1 ч. 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 получении товариществом собственников жилья либо</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многоквартирном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(ч.1.2. п.2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  пределах использования земельного участка, на котором</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 xml:space="preserve">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w:t>
      </w:r>
      <w:r w:rsidRPr="00557698">
        <w:rPr>
          <w:rFonts w:ascii="Times New Roman" w:hAnsi="Times New Roman" w:cs="Times New Roman"/>
          <w:sz w:val="24"/>
          <w:szCs w:val="24"/>
        </w:rPr>
        <w:lastRenderedPageBreak/>
        <w:t>осуществлении публичного сервитута в отношении земельного участка, относящегося к общему имуществу в многоквартирном доме (ч. 2 п. 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 пользовании общим имуществом собственников</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имущество собственников помещений в многоквартирном доме (ч.3 п. 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решений об определении лиц, которые от имени собственников</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 (ч. 3.1 п. 2 ст. 44 ЖК РФ);</w:t>
      </w:r>
    </w:p>
    <w:p w:rsidR="005C6360" w:rsidRPr="00557698" w:rsidRDefault="00003D35">
      <w:pPr>
        <w:pStyle w:val="aa"/>
        <w:numPr>
          <w:ilvl w:val="0"/>
          <w:numId w:val="4"/>
        </w:num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принятие решения о наделении председателя совета многоквартирного дома</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 xml:space="preserve">полномочиями на принятие решений по вопросам, не указанным в части 5 статьи 161.1. ЖК РФ, за исключением полномочий, отнесенных к компетенции общего собрания собственников помещений в многоквартирном доме. </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ab/>
        <w:t>В соответствии с подп. 1.1 пункт 1 статьи 8 Гражданского кодекса Российской Федерации  гражданские права и обязанности возникают, в том числе из решений собраний в случаях, предусмотренных законом.</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ab/>
        <w:t xml:space="preserve">Согласно пункту 2 статьи 181.1 Гражданского кодекса Российской Федерации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собственников, кредиторов при банкротстве и других – участников </w:t>
      </w:r>
      <w:proofErr w:type="spellStart"/>
      <w:r w:rsidRPr="00557698">
        <w:rPr>
          <w:rFonts w:ascii="Times New Roman" w:hAnsi="Times New Roman" w:cs="Times New Roman"/>
          <w:sz w:val="24"/>
          <w:szCs w:val="24"/>
        </w:rPr>
        <w:t>гражданско</w:t>
      </w:r>
      <w:proofErr w:type="spellEnd"/>
      <w:r w:rsidRPr="00557698">
        <w:rPr>
          <w:rFonts w:ascii="Times New Roman" w:hAnsi="Times New Roman" w:cs="Times New Roman"/>
          <w:sz w:val="24"/>
          <w:szCs w:val="24"/>
        </w:rPr>
        <w:t xml:space="preserve"> – правового сообщества), а также для иных лиц, если это установлено законом или вытекает из существа отношений.</w:t>
      </w:r>
    </w:p>
    <w:p w:rsidR="005C6360" w:rsidRPr="00557698" w:rsidRDefault="00003D35">
      <w:pPr>
        <w:spacing w:after="0" w:line="319" w:lineRule="auto"/>
        <w:jc w:val="both"/>
        <w:rPr>
          <w:rFonts w:ascii="Times New Roman" w:hAnsi="Times New Roman" w:cs="Times New Roman"/>
          <w:sz w:val="24"/>
          <w:szCs w:val="24"/>
        </w:rPr>
      </w:pPr>
      <w:r w:rsidRPr="00557698">
        <w:rPr>
          <w:rFonts w:ascii="Times New Roman" w:hAnsi="Times New Roman" w:cs="Times New Roman"/>
          <w:sz w:val="24"/>
          <w:szCs w:val="24"/>
        </w:rPr>
        <w:tab/>
        <w:t xml:space="preserve">Из пункта 103 Постановления Пленума Верховного Суда Российской Федерации от 23.06.2015 № 25 «О применении судами некоторых положений раздела </w:t>
      </w:r>
      <w:r w:rsidRPr="00557698">
        <w:rPr>
          <w:rFonts w:ascii="Times New Roman" w:hAnsi="Times New Roman" w:cs="Times New Roman"/>
          <w:sz w:val="24"/>
          <w:szCs w:val="24"/>
          <w:lang w:val="en-US"/>
        </w:rPr>
        <w:t>I</w:t>
      </w:r>
      <w:r w:rsidRPr="00557698">
        <w:rPr>
          <w:rFonts w:ascii="Times New Roman" w:hAnsi="Times New Roman" w:cs="Times New Roman"/>
          <w:sz w:val="24"/>
          <w:szCs w:val="24"/>
        </w:rPr>
        <w:t xml:space="preserve"> части первой Гражданского кодекса Российской Федерации» разъяснено, что под решениями собраний  понимаются решения </w:t>
      </w:r>
      <w:proofErr w:type="spellStart"/>
      <w:r w:rsidRPr="00557698">
        <w:rPr>
          <w:rFonts w:ascii="Times New Roman" w:hAnsi="Times New Roman" w:cs="Times New Roman"/>
          <w:sz w:val="24"/>
          <w:szCs w:val="24"/>
        </w:rPr>
        <w:t>гражданско</w:t>
      </w:r>
      <w:proofErr w:type="spellEnd"/>
      <w:r w:rsidRPr="00557698">
        <w:rPr>
          <w:rFonts w:ascii="Times New Roman" w:hAnsi="Times New Roman" w:cs="Times New Roman"/>
          <w:sz w:val="24"/>
          <w:szCs w:val="24"/>
        </w:rPr>
        <w:t xml:space="preserve"> – правового сообщества, то есть определенной группы </w:t>
      </w:r>
      <w:r w:rsidRPr="00557698">
        <w:rPr>
          <w:rFonts w:ascii="Times New Roman" w:hAnsi="Times New Roman" w:cs="Times New Roman"/>
          <w:sz w:val="24"/>
          <w:szCs w:val="24"/>
        </w:rPr>
        <w:lastRenderedPageBreak/>
        <w:t xml:space="preserve">лиц, наделенной полномочиями принимать на собраниях решения, с которыми закон связывает </w:t>
      </w:r>
      <w:proofErr w:type="spellStart"/>
      <w:r w:rsidRPr="00557698">
        <w:rPr>
          <w:rFonts w:ascii="Times New Roman" w:hAnsi="Times New Roman" w:cs="Times New Roman"/>
          <w:sz w:val="24"/>
          <w:szCs w:val="24"/>
        </w:rPr>
        <w:t>гражданско</w:t>
      </w:r>
      <w:proofErr w:type="spellEnd"/>
      <w:r w:rsidRPr="00557698">
        <w:rPr>
          <w:rFonts w:ascii="Times New Roman" w:hAnsi="Times New Roman" w:cs="Times New Roman"/>
          <w:sz w:val="24"/>
          <w:szCs w:val="24"/>
        </w:rPr>
        <w:t xml:space="preserve"> – правовые последствия, обязательные для всех лиц, имевших право участвовать в таком собрании, а также  для иных лиц, если это установлено законом или вытекает из существа отношений. </w:t>
      </w:r>
    </w:p>
    <w:p w:rsidR="005C6360" w:rsidRPr="00557698" w:rsidRDefault="00003D35">
      <w:pPr>
        <w:spacing w:after="0" w:line="319" w:lineRule="auto"/>
        <w:ind w:firstLine="708"/>
        <w:jc w:val="both"/>
        <w:rPr>
          <w:rFonts w:ascii="Times New Roman" w:hAnsi="Times New Roman" w:cs="Times New Roman"/>
          <w:sz w:val="24"/>
          <w:szCs w:val="24"/>
        </w:rPr>
      </w:pPr>
      <w:r w:rsidRPr="00557698">
        <w:rPr>
          <w:rFonts w:ascii="Times New Roman" w:hAnsi="Times New Roman" w:cs="Times New Roman"/>
          <w:sz w:val="24"/>
          <w:szCs w:val="24"/>
        </w:rPr>
        <w:t xml:space="preserve">Абзац 1 статьи 106 Постановления Пленума Верховного Суда Российской Федерации от 23.06.2015 № 25 «О применении судами некоторых положений раздела </w:t>
      </w:r>
      <w:r w:rsidRPr="00557698">
        <w:rPr>
          <w:rFonts w:ascii="Times New Roman" w:hAnsi="Times New Roman" w:cs="Times New Roman"/>
          <w:sz w:val="24"/>
          <w:szCs w:val="24"/>
          <w:lang w:val="en-US"/>
        </w:rPr>
        <w:t>I</w:t>
      </w:r>
      <w:r w:rsidRPr="00557698">
        <w:rPr>
          <w:rFonts w:ascii="Times New Roman" w:hAnsi="Times New Roman" w:cs="Times New Roman"/>
          <w:sz w:val="24"/>
          <w:szCs w:val="24"/>
        </w:rPr>
        <w:t xml:space="preserve"> части первой Гражданского кодекса Российской Федерации» согласно п. 1 ст. 181.4 Гражданского кодекса Российской Федерации решение собрания недействительно по основаниям, установленным Гражданским кодексом Российской Федерации или иными законами, в силу признания его таковым судом (оспоримое решение) либо независимо от такого признания (ничтожное решение). Допускается возможность предъявления самостоятельных исков о признании недействительным ничтожного решения собрания; споры по таким требованиям подлежат разрешению судом в общем порядке по заявлению любого лица, имеющего охраняемый законом интерес в таком признании.</w:t>
      </w:r>
    </w:p>
    <w:p w:rsidR="005C6360" w:rsidRPr="00557698" w:rsidRDefault="00003D35" w:rsidP="0055769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19" w:lineRule="auto"/>
        <w:ind w:firstLine="540"/>
        <w:jc w:val="both"/>
        <w:rPr>
          <w:rFonts w:ascii="Times New Roman" w:hAnsi="Times New Roman" w:cs="Times New Roman"/>
          <w:sz w:val="24"/>
          <w:szCs w:val="24"/>
          <w:shd w:val="clear" w:color="auto" w:fill="FFFFFF"/>
          <w:lang w:val="ru"/>
        </w:rPr>
      </w:pPr>
      <w:r w:rsidRPr="00557698">
        <w:rPr>
          <w:rFonts w:ascii="Times New Roman" w:eastAsia="Times New Roman" w:hAnsi="Times New Roman" w:cs="Times New Roman"/>
          <w:sz w:val="24"/>
          <w:szCs w:val="24"/>
          <w:lang w:val="ru" w:eastAsia="ru" w:bidi="ar"/>
        </w:rPr>
        <w:t>В силу п. 1 ст. 181.3 ГК РФ р</w:t>
      </w:r>
      <w:r w:rsidRPr="00557698">
        <w:rPr>
          <w:rFonts w:ascii="Times New Roman" w:eastAsia="Calibri" w:hAnsi="Times New Roman" w:cs="Times New Roman"/>
          <w:sz w:val="24"/>
          <w:szCs w:val="24"/>
          <w:shd w:val="clear" w:color="auto" w:fill="FFFFFF"/>
          <w:lang w:val="ru" w:eastAsia="zh-CN" w:bidi="ar"/>
        </w:rPr>
        <w:t>ешение собрания недействительно по основаниям, установленным настоящим Кодексом или иными законами, независимо от признания его таковым судом (ничтожное решение).</w:t>
      </w:r>
    </w:p>
    <w:p w:rsidR="005C6360" w:rsidRPr="00557698" w:rsidRDefault="00003D35" w:rsidP="0055769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19" w:lineRule="auto"/>
        <w:ind w:firstLine="540"/>
        <w:jc w:val="both"/>
        <w:rPr>
          <w:rFonts w:ascii="Times New Roman" w:hAnsi="Times New Roman" w:cs="Times New Roman"/>
          <w:sz w:val="24"/>
          <w:szCs w:val="24"/>
          <w:shd w:val="clear" w:color="auto" w:fill="FFFFFF"/>
          <w:lang w:val="ru"/>
        </w:rPr>
      </w:pPr>
      <w:r w:rsidRPr="00557698">
        <w:rPr>
          <w:rFonts w:ascii="Times New Roman" w:eastAsia="Calibri" w:hAnsi="Times New Roman" w:cs="Times New Roman"/>
          <w:sz w:val="24"/>
          <w:szCs w:val="24"/>
          <w:shd w:val="clear" w:color="auto" w:fill="FFFFFF"/>
          <w:lang w:val="ru" w:eastAsia="zh-CN" w:bidi="ar"/>
        </w:rPr>
        <w:t xml:space="preserve">На основании ст. 181.5 ГК РФ если иное не предусмотрено законом, </w:t>
      </w:r>
      <w:r w:rsidRPr="00557698">
        <w:rPr>
          <w:rFonts w:ascii="Times New Roman" w:eastAsia="Calibri" w:hAnsi="Times New Roman" w:cs="Times New Roman"/>
          <w:b/>
          <w:sz w:val="24"/>
          <w:szCs w:val="24"/>
          <w:shd w:val="clear" w:color="auto" w:fill="FFFFFF"/>
          <w:lang w:val="ru" w:eastAsia="zh-CN" w:bidi="ar"/>
        </w:rPr>
        <w:t>решение собрания </w:t>
      </w:r>
      <w:hyperlink r:id="rId11" w:anchor="/document/71100882/entry/10263" w:history="1">
        <w:r w:rsidRPr="00557698">
          <w:rPr>
            <w:rStyle w:val="a4"/>
            <w:rFonts w:ascii="Times New Roman" w:hAnsi="Times New Roman" w:cs="Times New Roman"/>
            <w:b/>
            <w:color w:val="auto"/>
            <w:sz w:val="24"/>
            <w:szCs w:val="24"/>
            <w:u w:val="none"/>
            <w:shd w:val="clear" w:color="auto" w:fill="FFFFFF"/>
            <w:lang w:val="ru"/>
          </w:rPr>
          <w:t>ничтожно</w:t>
        </w:r>
      </w:hyperlink>
      <w:r w:rsidRPr="00557698">
        <w:rPr>
          <w:rFonts w:ascii="Times New Roman" w:eastAsia="Calibri" w:hAnsi="Times New Roman" w:cs="Times New Roman"/>
          <w:sz w:val="24"/>
          <w:szCs w:val="24"/>
          <w:shd w:val="clear" w:color="auto" w:fill="FFFFFF"/>
          <w:lang w:val="ru" w:eastAsia="zh-CN" w:bidi="ar"/>
        </w:rPr>
        <w:t> в случае, если оно:</w:t>
      </w:r>
    </w:p>
    <w:p w:rsidR="005C6360" w:rsidRPr="00557698" w:rsidRDefault="00003D35" w:rsidP="00557698">
      <w:pPr>
        <w:pStyle w:val="s1"/>
        <w:shd w:val="clear" w:color="auto" w:fill="FFFFFF"/>
        <w:spacing w:beforeAutospacing="0" w:afterAutospacing="0" w:line="319" w:lineRule="auto"/>
        <w:jc w:val="both"/>
        <w:rPr>
          <w:shd w:val="clear" w:color="auto" w:fill="FFFFFF"/>
          <w:lang w:val="ru"/>
        </w:rPr>
      </w:pPr>
      <w:r w:rsidRPr="00557698">
        <w:rPr>
          <w:shd w:val="clear" w:color="auto" w:fill="FFFFFF"/>
          <w:lang w:val="ru"/>
        </w:rPr>
        <w:t>-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5C6360" w:rsidRPr="00557698" w:rsidRDefault="00003D35" w:rsidP="00557698">
      <w:pPr>
        <w:pStyle w:val="s1"/>
        <w:shd w:val="clear" w:color="auto" w:fill="FFFFFF"/>
        <w:spacing w:beforeAutospacing="0" w:afterAutospacing="0" w:line="319" w:lineRule="auto"/>
        <w:jc w:val="both"/>
        <w:rPr>
          <w:shd w:val="clear" w:color="auto" w:fill="FFFFFF"/>
          <w:lang w:val="ru"/>
        </w:rPr>
      </w:pPr>
      <w:r w:rsidRPr="00557698">
        <w:rPr>
          <w:shd w:val="clear" w:color="auto" w:fill="FFFFFF"/>
          <w:lang w:val="ru"/>
        </w:rPr>
        <w:t xml:space="preserve">- принято </w:t>
      </w:r>
      <w:r w:rsidRPr="00557698">
        <w:rPr>
          <w:b/>
          <w:shd w:val="clear" w:color="auto" w:fill="FFFFFF"/>
          <w:lang w:val="ru"/>
        </w:rPr>
        <w:t>при отсутствии необходимого кворума</w:t>
      </w:r>
      <w:r w:rsidRPr="00557698">
        <w:rPr>
          <w:shd w:val="clear" w:color="auto" w:fill="FFFFFF"/>
          <w:lang w:val="ru"/>
        </w:rPr>
        <w:t>;</w:t>
      </w:r>
    </w:p>
    <w:p w:rsidR="005C6360" w:rsidRPr="00557698" w:rsidRDefault="00003D35" w:rsidP="00557698">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19" w:lineRule="auto"/>
        <w:ind w:firstLine="540"/>
        <w:jc w:val="both"/>
        <w:rPr>
          <w:rFonts w:ascii="Times New Roman" w:eastAsia="Times New Roman" w:hAnsi="Times New Roman" w:cs="Times New Roman"/>
          <w:sz w:val="24"/>
          <w:szCs w:val="24"/>
          <w:lang w:val="ru" w:eastAsia="ru"/>
        </w:rPr>
      </w:pPr>
      <w:r w:rsidRPr="00557698">
        <w:rPr>
          <w:rFonts w:ascii="Times New Roman" w:eastAsia="Times New Roman" w:hAnsi="Times New Roman" w:cs="Times New Roman"/>
          <w:sz w:val="24"/>
          <w:szCs w:val="24"/>
          <w:lang w:val="ru" w:eastAsia="ru" w:bidi="ar"/>
        </w:rPr>
        <w:t xml:space="preserve">Согласно п.3 ст. 45 Жилищного кодекса РФ: </w:t>
      </w:r>
      <w:r w:rsidRPr="00557698">
        <w:rPr>
          <w:rFonts w:ascii="Times New Roman" w:eastAsia="Calibri" w:hAnsi="Times New Roman" w:cs="Times New Roman"/>
          <w:sz w:val="24"/>
          <w:szCs w:val="24"/>
          <w:lang w:val="ru" w:eastAsia="zh-CN" w:bidi="ar"/>
        </w:rPr>
        <w:t>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r:id="rId12" w:anchor="/document/12138291/entry/440245" w:history="1">
        <w:r w:rsidRPr="00557698">
          <w:rPr>
            <w:rStyle w:val="a4"/>
            <w:rFonts w:ascii="Times New Roman" w:hAnsi="Times New Roman" w:cs="Times New Roman"/>
            <w:color w:val="auto"/>
            <w:sz w:val="24"/>
            <w:szCs w:val="24"/>
            <w:u w:val="none"/>
            <w:lang w:val="ru"/>
          </w:rPr>
          <w:t>пунктах 4.5</w:t>
        </w:r>
      </w:hyperlink>
      <w:r w:rsidRPr="00557698">
        <w:rPr>
          <w:rFonts w:ascii="Times New Roman" w:eastAsia="Calibri" w:hAnsi="Times New Roman" w:cs="Times New Roman"/>
          <w:sz w:val="24"/>
          <w:szCs w:val="24"/>
          <w:lang w:val="ru" w:eastAsia="zh-CN" w:bidi="ar"/>
        </w:rPr>
        <w:t> и </w:t>
      </w:r>
      <w:hyperlink r:id="rId13" w:anchor="/document/12138291/entry/44246" w:history="1">
        <w:r w:rsidRPr="00557698">
          <w:rPr>
            <w:rStyle w:val="a4"/>
            <w:rFonts w:ascii="Times New Roman" w:hAnsi="Times New Roman" w:cs="Times New Roman"/>
            <w:color w:val="auto"/>
            <w:sz w:val="24"/>
            <w:szCs w:val="24"/>
            <w:u w:val="none"/>
            <w:lang w:val="ru"/>
          </w:rPr>
          <w:t>4.6 части 2 статьи 44</w:t>
        </w:r>
      </w:hyperlink>
      <w:r w:rsidRPr="00557698">
        <w:rPr>
          <w:rFonts w:ascii="Times New Roman" w:eastAsia="Calibri" w:hAnsi="Times New Roman" w:cs="Times New Roman"/>
          <w:sz w:val="24"/>
          <w:szCs w:val="24"/>
          <w:lang w:val="ru" w:eastAsia="zh-CN" w:bidi="ar"/>
        </w:rPr>
        <w:t> Жилищного кодекса РФ.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5C6360" w:rsidRPr="00557698" w:rsidRDefault="00003D35" w:rsidP="00557698">
      <w:pPr>
        <w:pStyle w:val="s1"/>
        <w:shd w:val="clear" w:color="auto" w:fill="FFFFFF"/>
        <w:spacing w:beforeAutospacing="0" w:afterAutospacing="0" w:line="319" w:lineRule="auto"/>
        <w:jc w:val="both"/>
        <w:rPr>
          <w:shd w:val="clear" w:color="auto" w:fill="FFFFFF"/>
          <w:lang w:val="ru"/>
        </w:rPr>
      </w:pPr>
      <w:r w:rsidRPr="00557698">
        <w:rPr>
          <w:shd w:val="clear" w:color="auto" w:fill="FFFFFF"/>
          <w:lang w:val="ru"/>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w:t>
      </w:r>
      <w:r w:rsidRPr="00557698">
        <w:rPr>
          <w:shd w:val="clear" w:color="auto" w:fill="FFFFFF"/>
          <w:lang w:val="ru"/>
        </w:rPr>
        <w:lastRenderedPageBreak/>
        <w:t>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5C6360" w:rsidRPr="00557698" w:rsidRDefault="00003D35" w:rsidP="00557698">
      <w:pPr>
        <w:pStyle w:val="s1"/>
        <w:shd w:val="clear" w:color="auto" w:fill="FFFFFF"/>
        <w:spacing w:beforeAutospacing="0" w:afterAutospacing="0" w:line="319" w:lineRule="auto"/>
        <w:jc w:val="both"/>
        <w:rPr>
          <w:shd w:val="clear" w:color="auto" w:fill="FFFFFF"/>
          <w:lang w:val="ru"/>
        </w:rPr>
      </w:pPr>
      <w:r w:rsidRPr="00557698">
        <w:rPr>
          <w:shd w:val="clear" w:color="auto" w:fill="FFFFFF"/>
          <w:lang w:val="ru"/>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w:t>
      </w:r>
      <w:r w:rsidRPr="00557698">
        <w:rPr>
          <w:b/>
          <w:bCs/>
          <w:shd w:val="clear" w:color="auto" w:fill="FFFFFF"/>
          <w:lang w:val="ru"/>
        </w:rPr>
        <w:t xml:space="preserve">более чем двумя третями голосов от общего числа голосов собственников </w:t>
      </w:r>
      <w:r w:rsidRPr="00557698">
        <w:rPr>
          <w:shd w:val="clear" w:color="auto" w:fill="FFFFFF"/>
          <w:lang w:val="ru"/>
        </w:rPr>
        <w:t>помещений в данном многоквартирном доме.</w:t>
      </w:r>
    </w:p>
    <w:p w:rsidR="005C6360" w:rsidRPr="00557698" w:rsidRDefault="00003D35" w:rsidP="00557698">
      <w:pPr>
        <w:pStyle w:val="s1"/>
        <w:shd w:val="clear" w:color="auto" w:fill="FFFFFF"/>
        <w:spacing w:beforeAutospacing="0" w:afterAutospacing="0" w:line="319" w:lineRule="auto"/>
        <w:jc w:val="both"/>
        <w:rPr>
          <w:shd w:val="clear" w:color="auto" w:fill="FFFFFF"/>
          <w:lang w:val="ru"/>
        </w:rPr>
      </w:pPr>
      <w:r w:rsidRPr="00557698">
        <w:rPr>
          <w:shd w:val="clear" w:color="auto" w:fill="FFFFFF"/>
          <w:lang w:val="ru"/>
        </w:rPr>
        <w:tab/>
        <w:t>Кроме того указанная правовая позиция относительно ничтожности решения при отсутствии кворума нашла отражение в п. 108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w:t>
      </w:r>
    </w:p>
    <w:p w:rsidR="005C6360" w:rsidRPr="00557698" w:rsidRDefault="00003D35" w:rsidP="00557698">
      <w:pPr>
        <w:shd w:val="clear" w:color="auto" w:fill="FFFFFF"/>
        <w:spacing w:after="0" w:line="319" w:lineRule="auto"/>
        <w:ind w:firstLine="700"/>
        <w:jc w:val="both"/>
        <w:outlineLvl w:val="2"/>
        <w:rPr>
          <w:rFonts w:ascii="Times New Roman" w:eastAsia="Calibri" w:hAnsi="Times New Roman" w:cs="Times New Roman"/>
          <w:sz w:val="24"/>
          <w:szCs w:val="24"/>
          <w:shd w:val="clear" w:color="auto" w:fill="FFFFFF"/>
          <w:lang w:val="ru"/>
        </w:rPr>
      </w:pPr>
      <w:r w:rsidRPr="00557698">
        <w:rPr>
          <w:rFonts w:ascii="Times New Roman" w:eastAsia="Times New Roman" w:hAnsi="Times New Roman" w:cs="Times New Roman"/>
          <w:sz w:val="24"/>
          <w:szCs w:val="24"/>
          <w:shd w:val="clear" w:color="auto" w:fill="FFFFFF"/>
          <w:lang w:val="ru" w:eastAsia="ru" w:bidi="ar"/>
        </w:rPr>
        <w:t>Между обществом с ограниченной ответственностью «Омские кабельные сети» (далее по тексту – ООО «ОКС», Истец) и собственниками дома № 23</w:t>
      </w:r>
      <w:r w:rsidRPr="00557698">
        <w:rPr>
          <w:rFonts w:ascii="Times New Roman" w:eastAsia="Calibri" w:hAnsi="Times New Roman" w:cs="Times New Roman"/>
          <w:sz w:val="24"/>
          <w:szCs w:val="24"/>
          <w:shd w:val="clear" w:color="auto" w:fill="FFFFFF"/>
          <w:lang w:val="ru" w:eastAsia="zh-CN" w:bidi="ar"/>
        </w:rPr>
        <w:t xml:space="preserve"> по ул. </w:t>
      </w:r>
      <w:proofErr w:type="spellStart"/>
      <w:r w:rsidRPr="00557698">
        <w:rPr>
          <w:rFonts w:ascii="Times New Roman" w:eastAsia="Calibri" w:hAnsi="Times New Roman" w:cs="Times New Roman"/>
          <w:sz w:val="24"/>
          <w:szCs w:val="24"/>
          <w:shd w:val="clear" w:color="auto" w:fill="FFFFFF"/>
          <w:lang w:val="ru" w:eastAsia="zh-CN" w:bidi="ar"/>
        </w:rPr>
        <w:t>Дианова</w:t>
      </w:r>
      <w:proofErr w:type="spellEnd"/>
      <w:r w:rsidRPr="00557698">
        <w:rPr>
          <w:rFonts w:ascii="Times New Roman" w:eastAsia="Calibri" w:hAnsi="Times New Roman" w:cs="Times New Roman"/>
          <w:sz w:val="24"/>
          <w:szCs w:val="24"/>
          <w:shd w:val="clear" w:color="auto" w:fill="FFFFFF"/>
          <w:lang w:val="ru" w:eastAsia="zh-CN" w:bidi="ar"/>
        </w:rPr>
        <w:t xml:space="preserve"> в г. Омске имеется материально-правовой спор: предъявлено исковое заявление в Арбитражный суд Омской области, по делу № А46-18996/2022, о взыскании неосновательного обогащения в размере 49 500 рублей.</w:t>
      </w:r>
    </w:p>
    <w:p w:rsidR="005C6360" w:rsidRPr="00557698" w:rsidRDefault="00003D35" w:rsidP="00557698">
      <w:pPr>
        <w:pStyle w:val="s1"/>
        <w:shd w:val="clear" w:color="auto" w:fill="FFFFFF"/>
        <w:spacing w:beforeAutospacing="0" w:afterAutospacing="0" w:line="319" w:lineRule="auto"/>
        <w:ind w:firstLine="708"/>
        <w:jc w:val="both"/>
        <w:rPr>
          <w:lang w:val="ru-RU" w:eastAsia="ru" w:bidi="ar"/>
        </w:rPr>
      </w:pPr>
      <w:r w:rsidRPr="00557698">
        <w:rPr>
          <w:shd w:val="clear" w:color="auto" w:fill="FFFFFF"/>
          <w:lang w:val="ru-RU"/>
        </w:rPr>
        <w:t xml:space="preserve">С учётом того обстоятельства, что установление размера платы по итогам оспариваемого собрания, положено в основу искового заявления по делу № </w:t>
      </w:r>
      <w:r w:rsidRPr="00557698">
        <w:rPr>
          <w:rFonts w:eastAsia="Calibri"/>
          <w:shd w:val="clear" w:color="auto" w:fill="FFFFFF"/>
          <w:lang w:val="ru" w:bidi="ar"/>
        </w:rPr>
        <w:t>А46-18996/2022</w:t>
      </w:r>
      <w:r w:rsidRPr="00557698">
        <w:rPr>
          <w:rFonts w:eastAsia="Calibri"/>
          <w:shd w:val="clear" w:color="auto" w:fill="FFFFFF"/>
          <w:lang w:val="ru-RU" w:bidi="ar"/>
        </w:rPr>
        <w:t>, которое принимается Арбитражным судом в качестве безусловного основания для обоснования размера исковых требований ООО «УК «Вектор», то наличие ничтожного решения общего собрания собственников</w:t>
      </w:r>
      <w:r w:rsidRPr="00557698">
        <w:rPr>
          <w:rFonts w:eastAsia="Calibri"/>
          <w:lang w:val="ru" w:eastAsia="en-US" w:bidi="ar"/>
        </w:rPr>
        <w:t xml:space="preserve">, оформленного протоколом общего собрания </w:t>
      </w:r>
      <w:r w:rsidRPr="00557698">
        <w:rPr>
          <w:lang w:val="ru" w:eastAsia="ru" w:bidi="ar"/>
        </w:rPr>
        <w:t>от 06.08.2020 года</w:t>
      </w:r>
      <w:r w:rsidRPr="00557698">
        <w:rPr>
          <w:lang w:val="ru-RU" w:eastAsia="ru" w:bidi="ar"/>
        </w:rPr>
        <w:t xml:space="preserve"> непосредственно затрагивает права Истца, связанные с опровержением заявленных сумм.</w:t>
      </w:r>
    </w:p>
    <w:p w:rsidR="005C6360" w:rsidRPr="00557698" w:rsidRDefault="00003D35" w:rsidP="00557698">
      <w:pPr>
        <w:pStyle w:val="s1"/>
        <w:shd w:val="clear" w:color="auto" w:fill="FFFFFF"/>
        <w:spacing w:beforeAutospacing="0" w:afterAutospacing="0" w:line="319" w:lineRule="auto"/>
        <w:ind w:firstLine="708"/>
        <w:jc w:val="both"/>
        <w:rPr>
          <w:lang w:val="ru-RU"/>
        </w:rPr>
      </w:pPr>
      <w:r w:rsidRPr="00557698">
        <w:rPr>
          <w:lang w:val="ru-RU" w:eastAsia="ru" w:bidi="ar"/>
        </w:rPr>
        <w:t xml:space="preserve">В соответствии со ст. 10 ГК РФ </w:t>
      </w:r>
      <w:r w:rsidRPr="00557698">
        <w:rPr>
          <w:lang w:val="ru-RU"/>
        </w:rPr>
        <w:t xml:space="preserve">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4" w:history="1">
        <w:r w:rsidRPr="00557698">
          <w:rPr>
            <w:lang w:val="ru-RU"/>
          </w:rPr>
          <w:t>(злоупотребление правом)</w:t>
        </w:r>
      </w:hyperlink>
      <w:r w:rsidRPr="00557698">
        <w:rPr>
          <w:lang w:val="ru-RU"/>
        </w:rPr>
        <w:t>.</w:t>
      </w:r>
    </w:p>
    <w:p w:rsidR="005C6360" w:rsidRPr="00557698" w:rsidRDefault="00003D35" w:rsidP="00557698">
      <w:pPr>
        <w:pStyle w:val="s1"/>
        <w:shd w:val="clear" w:color="auto" w:fill="FFFFFF"/>
        <w:spacing w:beforeAutospacing="0" w:afterAutospacing="0" w:line="319" w:lineRule="auto"/>
        <w:ind w:firstLine="708"/>
        <w:jc w:val="both"/>
        <w:rPr>
          <w:lang w:val="ru-RU"/>
        </w:rPr>
      </w:pPr>
      <w:r w:rsidRPr="00557698">
        <w:rPr>
          <w:lang w:val="ru-RU"/>
        </w:rPr>
        <w:t>Предъявляя требования от имени собственников жилого дома, и основывая их размер на ничтожном решении - в обход действия закона - происходит злоупотребление правом со стороны таких собственников, а оспаривание такого решения со ст</w:t>
      </w:r>
      <w:r w:rsidR="00557698">
        <w:rPr>
          <w:lang w:val="ru-RU"/>
        </w:rPr>
        <w:t>ороны Истца является одним из с</w:t>
      </w:r>
      <w:r w:rsidRPr="00557698">
        <w:rPr>
          <w:lang w:val="ru-RU"/>
        </w:rPr>
        <w:t>пособов защиты нарушенного права и восстановления положения существовавшего до такого нарушения.</w:t>
      </w:r>
    </w:p>
    <w:p w:rsidR="005C6360" w:rsidRDefault="00003D35">
      <w:pPr>
        <w:spacing w:after="0" w:line="31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 44 Жилищного кодекса Российской Федерации, ст. ст. 181.3, 181.4, 181.5 Гражданского  кодекса  Российской Федерации, ст. ст. 66, 131, 132, Гражданского процессуального кодекса  Российской Федерации, </w:t>
      </w:r>
    </w:p>
    <w:p w:rsidR="005C6360" w:rsidRDefault="005C6360">
      <w:pPr>
        <w:spacing w:after="0" w:line="319" w:lineRule="auto"/>
        <w:ind w:firstLine="708"/>
        <w:jc w:val="both"/>
        <w:rPr>
          <w:rFonts w:ascii="Times New Roman" w:hAnsi="Times New Roman" w:cs="Times New Roman"/>
          <w:sz w:val="24"/>
          <w:szCs w:val="24"/>
        </w:rPr>
      </w:pPr>
    </w:p>
    <w:p w:rsidR="00557698" w:rsidRDefault="00557698">
      <w:pPr>
        <w:spacing w:after="0" w:line="319" w:lineRule="auto"/>
        <w:ind w:firstLine="708"/>
        <w:jc w:val="both"/>
        <w:rPr>
          <w:rFonts w:ascii="Times New Roman" w:hAnsi="Times New Roman" w:cs="Times New Roman"/>
          <w:sz w:val="24"/>
          <w:szCs w:val="24"/>
        </w:rPr>
      </w:pPr>
    </w:p>
    <w:p w:rsidR="00557698" w:rsidRDefault="00557698">
      <w:pPr>
        <w:spacing w:after="0" w:line="319" w:lineRule="auto"/>
        <w:ind w:firstLine="708"/>
        <w:jc w:val="both"/>
        <w:rPr>
          <w:rFonts w:ascii="Times New Roman" w:hAnsi="Times New Roman" w:cs="Times New Roman"/>
          <w:sz w:val="24"/>
          <w:szCs w:val="24"/>
        </w:rPr>
      </w:pPr>
    </w:p>
    <w:p w:rsidR="005C6360" w:rsidRDefault="00003D35">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ПРОШУ СУД:</w:t>
      </w:r>
    </w:p>
    <w:p w:rsidR="005C6360" w:rsidRDefault="005C6360">
      <w:pPr>
        <w:spacing w:after="0" w:line="240" w:lineRule="auto"/>
        <w:ind w:firstLine="708"/>
        <w:rPr>
          <w:rFonts w:ascii="Times New Roman" w:hAnsi="Times New Roman" w:cs="Times New Roman"/>
          <w:b/>
          <w:sz w:val="24"/>
          <w:szCs w:val="24"/>
        </w:rPr>
      </w:pPr>
    </w:p>
    <w:p w:rsidR="005C6360" w:rsidRDefault="00003D35">
      <w:pPr>
        <w:spacing w:after="0" w:line="319" w:lineRule="auto"/>
        <w:contextualSpacing/>
        <w:jc w:val="both"/>
        <w:rPr>
          <w:rFonts w:ascii="Times New Roman" w:eastAsia="Calibri"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Признать</w:t>
      </w:r>
      <w:r>
        <w:rPr>
          <w:rFonts w:ascii="Times New Roman" w:eastAsia="Times New Roman" w:hAnsi="Times New Roman" w:cs="Times New Roman"/>
          <w:sz w:val="24"/>
          <w:szCs w:val="24"/>
          <w:lang w:eastAsia="ru-RU"/>
        </w:rPr>
        <w:t xml:space="preserve"> </w:t>
      </w:r>
      <w:r w:rsidRPr="00557698">
        <w:rPr>
          <w:rFonts w:ascii="Times New Roman" w:eastAsia="Times New Roman" w:hAnsi="Times New Roman" w:cs="Times New Roman"/>
          <w:sz w:val="24"/>
          <w:szCs w:val="24"/>
          <w:lang w:eastAsia="ru-RU"/>
        </w:rPr>
        <w:t xml:space="preserve">решение </w:t>
      </w:r>
      <w:r w:rsidRPr="00557698">
        <w:rPr>
          <w:rFonts w:ascii="Times New Roman" w:eastAsia="Calibri" w:hAnsi="Times New Roman" w:cs="Times New Roman"/>
          <w:sz w:val="24"/>
          <w:szCs w:val="24"/>
        </w:rPr>
        <w:t xml:space="preserve">годового (внеочередного) общего собрания собственников помещений в многоквартирном доме по адресу: г. Омск, ул. </w:t>
      </w:r>
      <w:proofErr w:type="spellStart"/>
      <w:r w:rsidRPr="00557698">
        <w:rPr>
          <w:rFonts w:ascii="Times New Roman" w:eastAsia="Calibri" w:hAnsi="Times New Roman" w:cs="Times New Roman"/>
          <w:sz w:val="24"/>
          <w:szCs w:val="24"/>
        </w:rPr>
        <w:t>Дианова</w:t>
      </w:r>
      <w:proofErr w:type="spellEnd"/>
      <w:r w:rsidRPr="00557698">
        <w:rPr>
          <w:rFonts w:ascii="Times New Roman" w:eastAsia="Calibri" w:hAnsi="Times New Roman" w:cs="Times New Roman"/>
          <w:sz w:val="24"/>
          <w:szCs w:val="24"/>
        </w:rPr>
        <w:t xml:space="preserve">, д.23 в форме очно-заочно голосования, оформленного протоколом </w:t>
      </w:r>
      <w:r w:rsidRPr="00557698">
        <w:rPr>
          <w:rFonts w:ascii="Times New Roman" w:eastAsia="Times New Roman" w:hAnsi="Times New Roman" w:cs="Times New Roman"/>
          <w:sz w:val="24"/>
          <w:szCs w:val="24"/>
          <w:lang w:eastAsia="ru-RU"/>
        </w:rPr>
        <w:t>о</w:t>
      </w:r>
      <w:r w:rsidRPr="00557698">
        <w:rPr>
          <w:rFonts w:ascii="Times New Roman" w:eastAsia="Calibri" w:hAnsi="Times New Roman" w:cs="Times New Roman"/>
          <w:sz w:val="24"/>
          <w:szCs w:val="24"/>
        </w:rPr>
        <w:t>т 06.08.2020 ничтожным.</w:t>
      </w:r>
    </w:p>
    <w:p w:rsidR="005C6360" w:rsidRDefault="005C6360">
      <w:pPr>
        <w:spacing w:after="0" w:line="319" w:lineRule="auto"/>
        <w:jc w:val="both"/>
        <w:rPr>
          <w:rFonts w:ascii="Times New Roman" w:eastAsia="Calibri" w:hAnsi="Times New Roman" w:cs="Times New Roman"/>
          <w:sz w:val="24"/>
          <w:szCs w:val="24"/>
        </w:rPr>
      </w:pPr>
    </w:p>
    <w:p w:rsidR="005C6360" w:rsidRPr="004D3D53" w:rsidRDefault="00003D35">
      <w:pPr>
        <w:spacing w:after="0" w:line="319" w:lineRule="auto"/>
        <w:jc w:val="both"/>
        <w:rPr>
          <w:rFonts w:ascii="Times New Roman" w:eastAsia="Calibri" w:hAnsi="Times New Roman" w:cs="Times New Roman"/>
          <w:b/>
          <w:sz w:val="24"/>
          <w:szCs w:val="24"/>
        </w:rPr>
      </w:pPr>
      <w:r w:rsidRPr="004D3D53">
        <w:rPr>
          <w:rFonts w:ascii="Times New Roman" w:eastAsia="Calibri" w:hAnsi="Times New Roman" w:cs="Times New Roman"/>
          <w:b/>
          <w:sz w:val="24"/>
          <w:szCs w:val="24"/>
        </w:rPr>
        <w:t>В порядке подготовки дела, истребовать:</w:t>
      </w:r>
    </w:p>
    <w:p w:rsidR="005C6360" w:rsidRDefault="00003D35">
      <w:pPr>
        <w:spacing w:after="0" w:line="319"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а) у председателя общего собрания - Маскаевой </w:t>
      </w:r>
      <w:proofErr w:type="spellStart"/>
      <w:r>
        <w:rPr>
          <w:rFonts w:ascii="Times New Roman" w:hAnsi="Times New Roman" w:cs="Times New Roman"/>
          <w:sz w:val="24"/>
          <w:szCs w:val="24"/>
        </w:rPr>
        <w:t>Зауреш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Агибаевны</w:t>
      </w:r>
      <w:proofErr w:type="spellEnd"/>
      <w:r>
        <w:rPr>
          <w:rFonts w:ascii="Times New Roman" w:hAnsi="Times New Roman" w:cs="Times New Roman"/>
          <w:sz w:val="24"/>
          <w:szCs w:val="24"/>
        </w:rPr>
        <w:t xml:space="preserve">, г. Омск, ул. </w:t>
      </w:r>
      <w:proofErr w:type="spellStart"/>
      <w:r>
        <w:rPr>
          <w:rFonts w:ascii="Times New Roman" w:hAnsi="Times New Roman" w:cs="Times New Roman"/>
          <w:sz w:val="24"/>
          <w:szCs w:val="24"/>
        </w:rPr>
        <w:t>Дианова</w:t>
      </w:r>
      <w:proofErr w:type="spellEnd"/>
      <w:r>
        <w:rPr>
          <w:rFonts w:ascii="Times New Roman" w:hAnsi="Times New Roman" w:cs="Times New Roman"/>
          <w:sz w:val="24"/>
          <w:szCs w:val="24"/>
        </w:rPr>
        <w:t>, 23, кв. 44 - О</w:t>
      </w:r>
      <w:r>
        <w:rPr>
          <w:rFonts w:ascii="Times New Roman" w:eastAsia="Calibri" w:hAnsi="Times New Roman" w:cs="Times New Roman"/>
          <w:sz w:val="24"/>
          <w:szCs w:val="24"/>
        </w:rPr>
        <w:t xml:space="preserve">ригинал </w:t>
      </w:r>
      <w:r>
        <w:rPr>
          <w:rFonts w:ascii="Times New Roman" w:eastAsia="Calibri" w:hAnsi="Times New Roman" w:cs="Times New Roman"/>
          <w:sz w:val="24"/>
          <w:szCs w:val="24"/>
        </w:rPr>
        <w:tab/>
        <w:t xml:space="preserve">Протокола от 06.08.2020 годового (внеочередного) общего собрания собственников помещений в многоквартирном доме по адресу: г. Омск, ул. </w:t>
      </w:r>
      <w:proofErr w:type="spellStart"/>
      <w:r>
        <w:rPr>
          <w:rFonts w:ascii="Times New Roman" w:eastAsia="Calibri" w:hAnsi="Times New Roman" w:cs="Times New Roman"/>
          <w:sz w:val="24"/>
          <w:szCs w:val="24"/>
        </w:rPr>
        <w:t>Дианова</w:t>
      </w:r>
      <w:proofErr w:type="spellEnd"/>
      <w:r>
        <w:rPr>
          <w:rFonts w:ascii="Times New Roman" w:eastAsia="Calibri" w:hAnsi="Times New Roman" w:cs="Times New Roman"/>
          <w:sz w:val="24"/>
          <w:szCs w:val="24"/>
        </w:rPr>
        <w:t>, д.23 в форме очно-заочно голосования.</w:t>
      </w:r>
    </w:p>
    <w:p w:rsidR="005C6360" w:rsidRDefault="00003D35">
      <w:pPr>
        <w:tabs>
          <w:tab w:val="left" w:pos="1103"/>
        </w:tabs>
        <w:spacing w:after="0" w:line="319"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б) у Государственной жилищной инспекции Омской области (644007, </w:t>
      </w:r>
      <w:proofErr w:type="spellStart"/>
      <w:r>
        <w:rPr>
          <w:rFonts w:ascii="Times New Roman" w:hAnsi="Times New Roman" w:cs="Times New Roman"/>
          <w:sz w:val="24"/>
          <w:szCs w:val="24"/>
        </w:rPr>
        <w:t>г.Омск</w:t>
      </w:r>
      <w:proofErr w:type="spellEnd"/>
      <w:r>
        <w:rPr>
          <w:rFonts w:ascii="Times New Roman" w:hAnsi="Times New Roman" w:cs="Times New Roman"/>
          <w:sz w:val="24"/>
          <w:szCs w:val="24"/>
        </w:rPr>
        <w:t xml:space="preserve">, ул. Булатова, д. 68) путем  направления непосредственно в  суд </w:t>
      </w:r>
      <w:r>
        <w:rPr>
          <w:rFonts w:ascii="Times New Roman" w:eastAsia="Calibri" w:hAnsi="Times New Roman" w:cs="Times New Roman"/>
          <w:sz w:val="24"/>
          <w:szCs w:val="24"/>
        </w:rPr>
        <w:t xml:space="preserve"> - Оригинал Протокола от 06.08.2020 годового (внеочередного) общего собрания собственников помещений в многоквартирном доме по адресу: г. Омск, ул. </w:t>
      </w:r>
      <w:proofErr w:type="spellStart"/>
      <w:r>
        <w:rPr>
          <w:rFonts w:ascii="Times New Roman" w:eastAsia="Calibri" w:hAnsi="Times New Roman" w:cs="Times New Roman"/>
          <w:sz w:val="24"/>
          <w:szCs w:val="24"/>
        </w:rPr>
        <w:t>Дианова</w:t>
      </w:r>
      <w:proofErr w:type="spellEnd"/>
      <w:r>
        <w:rPr>
          <w:rFonts w:ascii="Times New Roman" w:eastAsia="Calibri" w:hAnsi="Times New Roman" w:cs="Times New Roman"/>
          <w:sz w:val="24"/>
          <w:szCs w:val="24"/>
        </w:rPr>
        <w:t>, д.23 в форме очно-заочно голосования.</w:t>
      </w:r>
    </w:p>
    <w:p w:rsidR="005C6360" w:rsidRDefault="00003D35">
      <w:pPr>
        <w:spacing w:after="0" w:line="31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из 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Омской области  информацию о помещениях и собственниках помещений многоквартирного дома № 23 по ул. </w:t>
      </w:r>
      <w:proofErr w:type="spellStart"/>
      <w:r>
        <w:rPr>
          <w:rFonts w:ascii="Times New Roman" w:hAnsi="Times New Roman" w:cs="Times New Roman"/>
          <w:sz w:val="24"/>
          <w:szCs w:val="24"/>
        </w:rPr>
        <w:t>Дианова</w:t>
      </w:r>
      <w:proofErr w:type="spellEnd"/>
      <w:r>
        <w:rPr>
          <w:rFonts w:ascii="Times New Roman" w:hAnsi="Times New Roman" w:cs="Times New Roman"/>
          <w:sz w:val="24"/>
          <w:szCs w:val="24"/>
        </w:rPr>
        <w:t xml:space="preserve"> в г. Омске по состоянию на 06.08.2020 г.</w:t>
      </w:r>
    </w:p>
    <w:p w:rsidR="005C6360" w:rsidRDefault="00003D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Приложение:</w:t>
      </w:r>
    </w:p>
    <w:p w:rsidR="005C6360" w:rsidRDefault="00003D35">
      <w:pPr>
        <w:pStyle w:val="aa"/>
        <w:numPr>
          <w:ilvl w:val="0"/>
          <w:numId w:val="5"/>
        </w:numPr>
        <w:spacing w:after="0" w:line="240" w:lineRule="auto"/>
        <w:ind w:left="0"/>
        <w:rPr>
          <w:rFonts w:ascii="Times New Roman" w:eastAsia="Calibri" w:hAnsi="Times New Roman" w:cs="Times New Roman"/>
          <w:sz w:val="20"/>
          <w:szCs w:val="20"/>
        </w:rPr>
      </w:pPr>
      <w:r>
        <w:rPr>
          <w:rFonts w:ascii="Times New Roman" w:eastAsia="Calibri" w:hAnsi="Times New Roman" w:cs="Times New Roman"/>
          <w:sz w:val="20"/>
          <w:szCs w:val="20"/>
        </w:rPr>
        <w:t xml:space="preserve">Копия Протокола от 06.08.2020 годового (внеочередного) общего собрания собственников помещений в многоквартирном доме по адресу: г. Омск, ул. </w:t>
      </w:r>
      <w:proofErr w:type="spellStart"/>
      <w:r>
        <w:rPr>
          <w:rFonts w:ascii="Times New Roman" w:eastAsia="Calibri" w:hAnsi="Times New Roman" w:cs="Times New Roman"/>
          <w:sz w:val="20"/>
          <w:szCs w:val="20"/>
        </w:rPr>
        <w:t>Дианова</w:t>
      </w:r>
      <w:proofErr w:type="spellEnd"/>
      <w:r>
        <w:rPr>
          <w:rFonts w:ascii="Times New Roman" w:eastAsia="Calibri" w:hAnsi="Times New Roman" w:cs="Times New Roman"/>
          <w:sz w:val="20"/>
          <w:szCs w:val="20"/>
        </w:rPr>
        <w:t>, д.23 в форме очно-заочно голосования.</w:t>
      </w:r>
    </w:p>
    <w:p w:rsidR="005C6360" w:rsidRPr="001C018F" w:rsidRDefault="00003D35">
      <w:pPr>
        <w:pStyle w:val="aa"/>
        <w:numPr>
          <w:ilvl w:val="0"/>
          <w:numId w:val="5"/>
        </w:numPr>
        <w:spacing w:after="0" w:line="240" w:lineRule="auto"/>
        <w:ind w:left="0"/>
        <w:rPr>
          <w:rFonts w:ascii="Times New Roman" w:eastAsia="Calibri" w:hAnsi="Times New Roman" w:cs="Times New Roman"/>
          <w:sz w:val="20"/>
          <w:szCs w:val="20"/>
        </w:rPr>
      </w:pPr>
      <w:r w:rsidRPr="001C018F">
        <w:rPr>
          <w:rFonts w:ascii="Times New Roman" w:eastAsia="Calibri" w:hAnsi="Times New Roman" w:cs="Times New Roman"/>
          <w:sz w:val="20"/>
          <w:szCs w:val="20"/>
        </w:rPr>
        <w:t>Копия искового заявления ООО «УК «Вектор» в Арбитражный суд Омской области.</w:t>
      </w:r>
    </w:p>
    <w:p w:rsidR="005C6360" w:rsidRPr="001C018F" w:rsidRDefault="00003D35">
      <w:pPr>
        <w:pStyle w:val="aa"/>
        <w:numPr>
          <w:ilvl w:val="0"/>
          <w:numId w:val="5"/>
        </w:numPr>
        <w:spacing w:after="0" w:line="240" w:lineRule="auto"/>
        <w:ind w:left="0"/>
        <w:rPr>
          <w:rFonts w:ascii="Times New Roman" w:eastAsia="Calibri" w:hAnsi="Times New Roman" w:cs="Times New Roman"/>
          <w:sz w:val="20"/>
          <w:szCs w:val="20"/>
        </w:rPr>
      </w:pPr>
      <w:r w:rsidRPr="001C018F">
        <w:rPr>
          <w:rFonts w:ascii="Times New Roman" w:eastAsia="Calibri" w:hAnsi="Times New Roman" w:cs="Times New Roman"/>
          <w:sz w:val="20"/>
          <w:szCs w:val="20"/>
        </w:rPr>
        <w:t>Копия определения Арбитражного суда Омской области о принятии искового заявления.</w:t>
      </w:r>
    </w:p>
    <w:p w:rsidR="001C018F" w:rsidRDefault="00003D35" w:rsidP="001C018F">
      <w:pPr>
        <w:pStyle w:val="aa"/>
        <w:numPr>
          <w:ilvl w:val="0"/>
          <w:numId w:val="5"/>
        </w:numPr>
        <w:spacing w:after="0" w:line="240" w:lineRule="auto"/>
        <w:ind w:left="0"/>
        <w:jc w:val="both"/>
        <w:rPr>
          <w:rFonts w:ascii="Times New Roman" w:eastAsia="Calibri" w:hAnsi="Times New Roman" w:cs="Times New Roman"/>
          <w:sz w:val="20"/>
          <w:szCs w:val="20"/>
        </w:rPr>
      </w:pPr>
      <w:r w:rsidRPr="001C018F">
        <w:rPr>
          <w:rFonts w:ascii="Times New Roman" w:eastAsia="Calibri" w:hAnsi="Times New Roman" w:cs="Times New Roman"/>
          <w:sz w:val="20"/>
          <w:szCs w:val="20"/>
        </w:rPr>
        <w:t xml:space="preserve">Фотокопия Уведомления собственникам дом № 23 по ул. </w:t>
      </w:r>
      <w:proofErr w:type="spellStart"/>
      <w:r w:rsidRPr="001C018F">
        <w:rPr>
          <w:rFonts w:ascii="Times New Roman" w:eastAsia="Calibri" w:hAnsi="Times New Roman" w:cs="Times New Roman"/>
          <w:sz w:val="20"/>
          <w:szCs w:val="20"/>
        </w:rPr>
        <w:t>Дианова</w:t>
      </w:r>
      <w:proofErr w:type="spellEnd"/>
      <w:r w:rsidRPr="001C018F">
        <w:rPr>
          <w:rFonts w:ascii="Times New Roman" w:eastAsia="Calibri" w:hAnsi="Times New Roman" w:cs="Times New Roman"/>
          <w:sz w:val="20"/>
          <w:szCs w:val="20"/>
        </w:rPr>
        <w:t>, д.23 в г. Омске, размещённое на доске объявлений для собственников дома, с фотографиями, подтверждающими расположение дома о намерении обратится с указанным Иском в суд.</w:t>
      </w:r>
    </w:p>
    <w:p w:rsidR="00AD6A34" w:rsidRPr="00AD6A34" w:rsidRDefault="00003D35" w:rsidP="00AD6A34">
      <w:pPr>
        <w:pStyle w:val="aa"/>
        <w:numPr>
          <w:ilvl w:val="0"/>
          <w:numId w:val="5"/>
        </w:numPr>
        <w:spacing w:after="0" w:line="240" w:lineRule="auto"/>
        <w:ind w:left="0"/>
        <w:jc w:val="both"/>
        <w:rPr>
          <w:rFonts w:ascii="Times New Roman" w:eastAsia="Calibri" w:hAnsi="Times New Roman" w:cs="Times New Roman"/>
          <w:sz w:val="20"/>
          <w:szCs w:val="20"/>
        </w:rPr>
      </w:pPr>
      <w:r w:rsidRPr="00AD6A34">
        <w:rPr>
          <w:rFonts w:ascii="Times New Roman" w:eastAsia="Calibri" w:hAnsi="Times New Roman" w:cs="Times New Roman"/>
          <w:sz w:val="20"/>
          <w:szCs w:val="20"/>
        </w:rPr>
        <w:t xml:space="preserve">Копия Уведомления собственникам дом № 23 по ул. </w:t>
      </w:r>
      <w:proofErr w:type="spellStart"/>
      <w:r w:rsidRPr="00AD6A34">
        <w:rPr>
          <w:rFonts w:ascii="Times New Roman" w:eastAsia="Calibri" w:hAnsi="Times New Roman" w:cs="Times New Roman"/>
          <w:sz w:val="20"/>
          <w:szCs w:val="20"/>
        </w:rPr>
        <w:t>Дианова</w:t>
      </w:r>
      <w:proofErr w:type="spellEnd"/>
      <w:r w:rsidRPr="00AD6A34">
        <w:rPr>
          <w:rFonts w:ascii="Times New Roman" w:eastAsia="Calibri" w:hAnsi="Times New Roman" w:cs="Times New Roman"/>
          <w:sz w:val="20"/>
          <w:szCs w:val="20"/>
        </w:rPr>
        <w:t xml:space="preserve">, д.23 в г. Омске, размещённое в </w:t>
      </w:r>
      <w:r w:rsidR="001C018F" w:rsidRPr="00AD6A34">
        <w:rPr>
          <w:rFonts w:ascii="Times New Roman" w:eastAsia="Calibri" w:hAnsi="Times New Roman" w:cs="Times New Roman"/>
          <w:sz w:val="20"/>
          <w:szCs w:val="20"/>
        </w:rPr>
        <w:t xml:space="preserve">информационно – телекоммуникационной </w:t>
      </w:r>
      <w:r w:rsidRPr="00AD6A34">
        <w:rPr>
          <w:rFonts w:ascii="Times New Roman" w:eastAsia="Calibri" w:hAnsi="Times New Roman" w:cs="Times New Roman"/>
          <w:sz w:val="20"/>
          <w:szCs w:val="20"/>
        </w:rPr>
        <w:t xml:space="preserve">сети Интернет </w:t>
      </w:r>
      <w:r w:rsidR="00AD6A34" w:rsidRPr="00AD6A34">
        <w:rPr>
          <w:rFonts w:ascii="Times New Roman" w:hAnsi="Times New Roman" w:cs="Times New Roman"/>
          <w:sz w:val="20"/>
          <w:szCs w:val="20"/>
        </w:rPr>
        <w:t xml:space="preserve">по следующей ссылке:  </w:t>
      </w:r>
      <w:hyperlink r:id="rId15" w:history="1">
        <w:r w:rsidR="00AD6A34" w:rsidRPr="00AD6A34">
          <w:rPr>
            <w:rStyle w:val="a4"/>
            <w:rFonts w:ascii="Times New Roman" w:hAnsi="Times New Roman" w:cs="Times New Roman"/>
            <w:sz w:val="20"/>
            <w:szCs w:val="20"/>
          </w:rPr>
          <w:t>https://www.omkc.ru/uvedomleniia-sobstvennikam</w:t>
        </w:r>
      </w:hyperlink>
      <w:r w:rsidR="00AD6A34" w:rsidRPr="00AD6A34">
        <w:rPr>
          <w:rFonts w:ascii="Times New Roman" w:hAnsi="Times New Roman" w:cs="Times New Roman"/>
          <w:sz w:val="20"/>
          <w:szCs w:val="20"/>
        </w:rPr>
        <w:t>.</w:t>
      </w:r>
    </w:p>
    <w:p w:rsidR="005C6360" w:rsidRPr="00AD6A34" w:rsidRDefault="00003D35" w:rsidP="00AD6A34">
      <w:pPr>
        <w:pStyle w:val="aa"/>
        <w:numPr>
          <w:ilvl w:val="0"/>
          <w:numId w:val="5"/>
        </w:numPr>
        <w:spacing w:after="0" w:line="240" w:lineRule="auto"/>
        <w:ind w:left="0"/>
        <w:jc w:val="both"/>
        <w:rPr>
          <w:rFonts w:ascii="Times New Roman" w:eastAsia="Calibri" w:hAnsi="Times New Roman" w:cs="Times New Roman"/>
          <w:sz w:val="20"/>
          <w:szCs w:val="20"/>
        </w:rPr>
      </w:pPr>
      <w:r w:rsidRPr="00AD6A34">
        <w:rPr>
          <w:rFonts w:ascii="Times New Roman" w:eastAsia="Calibri" w:hAnsi="Times New Roman" w:cs="Times New Roman"/>
          <w:sz w:val="20"/>
          <w:szCs w:val="20"/>
        </w:rPr>
        <w:t xml:space="preserve">Выписка из единого государственного реестра юридических лиц, полученная с официального сайта </w:t>
      </w:r>
      <w:hyperlink r:id="rId16" w:history="1">
        <w:r w:rsidRPr="00AD6A34">
          <w:rPr>
            <w:rFonts w:ascii="Times New Roman" w:eastAsia="Calibri" w:hAnsi="Times New Roman" w:cs="Times New Roman"/>
            <w:color w:val="0000FF" w:themeColor="hyperlink"/>
            <w:sz w:val="20"/>
            <w:szCs w:val="20"/>
            <w:u w:val="single"/>
          </w:rPr>
          <w:t>https://egrul.nalog.ru/</w:t>
        </w:r>
      </w:hyperlink>
      <w:r w:rsidRPr="00AD6A34">
        <w:rPr>
          <w:rFonts w:ascii="Times New Roman" w:eastAsia="Calibri" w:hAnsi="Times New Roman" w:cs="Times New Roman"/>
          <w:sz w:val="20"/>
          <w:szCs w:val="20"/>
        </w:rPr>
        <w:t>.</w:t>
      </w:r>
    </w:p>
    <w:p w:rsidR="005C6360" w:rsidRPr="00AD6A34"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sidRPr="00AD6A34">
        <w:rPr>
          <w:rFonts w:ascii="Times New Roman" w:eastAsia="Calibri" w:hAnsi="Times New Roman" w:cs="Times New Roman"/>
          <w:sz w:val="20"/>
          <w:szCs w:val="20"/>
        </w:rPr>
        <w:t>Копия Устава.</w:t>
      </w:r>
    </w:p>
    <w:p w:rsidR="005C6360" w:rsidRPr="00AD6A34"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sidRPr="00AD6A34">
        <w:rPr>
          <w:rFonts w:ascii="Times New Roman" w:eastAsia="Calibri" w:hAnsi="Times New Roman" w:cs="Times New Roman"/>
          <w:sz w:val="20"/>
          <w:szCs w:val="20"/>
        </w:rPr>
        <w:t>Копия изменений в устав от 06.09.2019.</w:t>
      </w:r>
    </w:p>
    <w:p w:rsidR="005C6360"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Протокол  № 03/2017  от 27.02.2017.</w:t>
      </w:r>
    </w:p>
    <w:p w:rsidR="005C6360"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Протокол  № 01/2022 от 21.02.2022.</w:t>
      </w:r>
    </w:p>
    <w:p w:rsidR="005C6360"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Оригинал платежного поручения об уплате государственной пошлины.</w:t>
      </w:r>
    </w:p>
    <w:p w:rsidR="005C6360"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Копия документа, свидетельствующего о направлении иска в адрес лиц участвующих в деле</w:t>
      </w:r>
    </w:p>
    <w:p w:rsidR="005C6360" w:rsidRDefault="00003D35">
      <w:pPr>
        <w:numPr>
          <w:ilvl w:val="0"/>
          <w:numId w:val="5"/>
        </w:numPr>
        <w:spacing w:after="0" w:line="240" w:lineRule="auto"/>
        <w:ind w:left="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Копия доверенности на представителя.</w:t>
      </w:r>
    </w:p>
    <w:p w:rsidR="005C6360" w:rsidRDefault="005C6360">
      <w:pPr>
        <w:spacing w:after="0" w:line="240" w:lineRule="auto"/>
        <w:ind w:left="720"/>
        <w:contextualSpacing/>
        <w:jc w:val="both"/>
        <w:rPr>
          <w:rFonts w:ascii="Times New Roman" w:eastAsia="Calibri" w:hAnsi="Times New Roman" w:cs="Times New Roman"/>
          <w:sz w:val="20"/>
          <w:szCs w:val="20"/>
        </w:rPr>
      </w:pPr>
    </w:p>
    <w:p w:rsidR="005C6360" w:rsidRDefault="005C6360">
      <w:pPr>
        <w:spacing w:after="0" w:line="240" w:lineRule="auto"/>
        <w:ind w:left="720"/>
        <w:contextualSpacing/>
        <w:jc w:val="both"/>
        <w:rPr>
          <w:rFonts w:ascii="Times New Roman" w:eastAsia="Calibri" w:hAnsi="Times New Roman" w:cs="Times New Roman"/>
          <w:sz w:val="20"/>
          <w:szCs w:val="20"/>
        </w:rPr>
      </w:pPr>
    </w:p>
    <w:p w:rsidR="005C6360" w:rsidRDefault="005C6360">
      <w:pPr>
        <w:spacing w:after="0" w:line="240" w:lineRule="auto"/>
        <w:jc w:val="both"/>
        <w:rPr>
          <w:rFonts w:ascii="Times New Roman" w:eastAsia="Calibri" w:hAnsi="Times New Roman" w:cs="Times New Roman"/>
          <w:sz w:val="20"/>
          <w:szCs w:val="20"/>
        </w:rPr>
      </w:pPr>
    </w:p>
    <w:p w:rsidR="005C6360" w:rsidRDefault="005C6360">
      <w:pPr>
        <w:spacing w:after="0" w:line="240" w:lineRule="auto"/>
        <w:jc w:val="both"/>
        <w:rPr>
          <w:rFonts w:ascii="Times New Roman" w:eastAsia="Times New Roman" w:hAnsi="Times New Roman" w:cs="Times New Roman"/>
          <w:lang w:eastAsia="ru-RU"/>
        </w:rPr>
      </w:pPr>
    </w:p>
    <w:p w:rsidR="005C6360" w:rsidRDefault="005C6360">
      <w:pPr>
        <w:spacing w:after="0" w:line="240" w:lineRule="auto"/>
        <w:jc w:val="both"/>
        <w:rPr>
          <w:rFonts w:ascii="Times New Roman" w:eastAsia="Times New Roman" w:hAnsi="Times New Roman" w:cs="Times New Roman"/>
          <w:lang w:eastAsia="ru-RU"/>
        </w:rPr>
      </w:pPr>
    </w:p>
    <w:p w:rsidR="005C6360" w:rsidRDefault="00003D3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Представитель по доверенности</w:t>
      </w:r>
    </w:p>
    <w:p w:rsidR="005C6360" w:rsidRDefault="00003D3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ООО «ОКС»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proofErr w:type="spellStart"/>
      <w:r>
        <w:rPr>
          <w:rFonts w:ascii="Times New Roman" w:eastAsia="Times New Roman" w:hAnsi="Times New Roman" w:cs="Times New Roman"/>
          <w:b/>
          <w:sz w:val="24"/>
          <w:szCs w:val="24"/>
          <w:lang w:eastAsia="ru-RU"/>
        </w:rPr>
        <w:t>Е.В.Барташ</w:t>
      </w:r>
      <w:proofErr w:type="spellEnd"/>
    </w:p>
    <w:p w:rsidR="005C6360" w:rsidRDefault="005C6360">
      <w:pPr>
        <w:spacing w:after="0" w:line="240" w:lineRule="auto"/>
        <w:jc w:val="both"/>
        <w:rPr>
          <w:rFonts w:ascii="Times New Roman" w:eastAsia="Times New Roman" w:hAnsi="Times New Roman" w:cs="Times New Roman"/>
          <w:b/>
          <w:sz w:val="24"/>
          <w:szCs w:val="24"/>
          <w:lang w:eastAsia="ru-RU"/>
        </w:rPr>
      </w:pPr>
    </w:p>
    <w:p w:rsidR="005C6360" w:rsidRDefault="005C6360">
      <w:pPr>
        <w:spacing w:after="0" w:line="240" w:lineRule="auto"/>
        <w:jc w:val="both"/>
        <w:rPr>
          <w:rFonts w:ascii="Times New Roman" w:eastAsia="Times New Roman" w:hAnsi="Times New Roman" w:cs="Times New Roman"/>
          <w:b/>
          <w:sz w:val="24"/>
          <w:szCs w:val="24"/>
          <w:lang w:eastAsia="ru-RU"/>
        </w:rPr>
      </w:pPr>
    </w:p>
    <w:p w:rsidR="005C6360" w:rsidRDefault="005C6360">
      <w:pPr>
        <w:spacing w:after="0" w:line="240" w:lineRule="auto"/>
        <w:jc w:val="both"/>
        <w:rPr>
          <w:rFonts w:ascii="Times New Roman" w:eastAsia="Times New Roman" w:hAnsi="Times New Roman" w:cs="Times New Roman"/>
          <w:b/>
          <w:sz w:val="24"/>
          <w:szCs w:val="24"/>
          <w:lang w:eastAsia="ru-RU"/>
        </w:rPr>
      </w:pPr>
    </w:p>
    <w:p w:rsidR="005C6360" w:rsidRDefault="005C6360">
      <w:pPr>
        <w:tabs>
          <w:tab w:val="left" w:pos="1103"/>
        </w:tabs>
        <w:spacing w:after="0" w:line="240" w:lineRule="auto"/>
        <w:jc w:val="both"/>
        <w:rPr>
          <w:rFonts w:ascii="Times New Roman" w:hAnsi="Times New Roman" w:cs="Times New Roman"/>
          <w:sz w:val="24"/>
          <w:szCs w:val="24"/>
        </w:rPr>
      </w:pPr>
    </w:p>
    <w:sectPr w:rsidR="005C6360">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B1" w:rsidRDefault="009B16B1">
      <w:pPr>
        <w:spacing w:line="240" w:lineRule="auto"/>
      </w:pPr>
      <w:r>
        <w:separator/>
      </w:r>
    </w:p>
  </w:endnote>
  <w:endnote w:type="continuationSeparator" w:id="0">
    <w:p w:rsidR="009B16B1" w:rsidRDefault="009B1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60" w:rsidRDefault="00003D35">
    <w:pPr>
      <w:pStyle w:val="a8"/>
    </w:pPr>
    <w:r>
      <w:rPr>
        <w:noProof/>
        <w:lang w:eastAsia="ru-RU"/>
      </w:rPr>
      <mc:AlternateContent>
        <mc:Choice Requires="wps">
          <w:drawing>
            <wp:anchor distT="0" distB="0" distL="114300" distR="114300" simplePos="0" relativeHeight="251659264" behindDoc="0" locked="0" layoutInCell="1" allowOverlap="1" wp14:anchorId="601892C1" wp14:editId="29C2D9C5">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6360" w:rsidRDefault="00003D35">
                          <w:pPr>
                            <w:pStyle w:val="a8"/>
                          </w:pPr>
                          <w:r>
                            <w:fldChar w:fldCharType="begin"/>
                          </w:r>
                          <w:r>
                            <w:instrText xml:space="preserve"> PAGE  \* MERGEFORMAT </w:instrText>
                          </w:r>
                          <w:r>
                            <w:fldChar w:fldCharType="separate"/>
                          </w:r>
                          <w:r w:rsidR="00927A0A">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5C6360" w:rsidRDefault="00003D35">
                    <w:pPr>
                      <w:pStyle w:val="a8"/>
                    </w:pPr>
                    <w:r>
                      <w:fldChar w:fldCharType="begin"/>
                    </w:r>
                    <w:r>
                      <w:instrText xml:space="preserve"> PAGE  \* MERGEFORMAT </w:instrText>
                    </w:r>
                    <w:r>
                      <w:fldChar w:fldCharType="separate"/>
                    </w:r>
                    <w:r w:rsidR="00927A0A">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B1" w:rsidRDefault="009B16B1">
      <w:pPr>
        <w:spacing w:after="0"/>
      </w:pPr>
      <w:r>
        <w:separator/>
      </w:r>
    </w:p>
  </w:footnote>
  <w:footnote w:type="continuationSeparator" w:id="0">
    <w:p w:rsidR="009B16B1" w:rsidRDefault="009B16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845E6"/>
    <w:multiLevelType w:val="multilevel"/>
    <w:tmpl w:val="2C6845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02527F"/>
    <w:multiLevelType w:val="multilevel"/>
    <w:tmpl w:val="4F0252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855AB0"/>
    <w:multiLevelType w:val="multilevel"/>
    <w:tmpl w:val="5A855A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DD1052"/>
    <w:multiLevelType w:val="multilevel"/>
    <w:tmpl w:val="5ADD10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7E3046"/>
    <w:multiLevelType w:val="multilevel"/>
    <w:tmpl w:val="667E3046"/>
    <w:lvl w:ilvl="0">
      <w:start w:val="1"/>
      <w:numFmt w:val="decimal"/>
      <w:lvlText w:val="%1)"/>
      <w:lvlJc w:val="left"/>
      <w:pPr>
        <w:ind w:left="1068" w:hanging="360"/>
      </w:pPr>
      <w:rPr>
        <w:rFonts w:ascii="Times New Roman" w:eastAsiaTheme="minorHAnsi" w:hAnsi="Times New Roman" w:cs="Times New Roman"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35"/>
    <w:rsid w:val="00021461"/>
    <w:rsid w:val="00030005"/>
    <w:rsid w:val="00035753"/>
    <w:rsid w:val="00074C1D"/>
    <w:rsid w:val="00083811"/>
    <w:rsid w:val="000E1001"/>
    <w:rsid w:val="000E1052"/>
    <w:rsid w:val="001176AD"/>
    <w:rsid w:val="00120E9F"/>
    <w:rsid w:val="00123434"/>
    <w:rsid w:val="0014623D"/>
    <w:rsid w:val="00172A27"/>
    <w:rsid w:val="001773A9"/>
    <w:rsid w:val="001A207E"/>
    <w:rsid w:val="001C018F"/>
    <w:rsid w:val="002102CA"/>
    <w:rsid w:val="00234792"/>
    <w:rsid w:val="002354A7"/>
    <w:rsid w:val="00271C50"/>
    <w:rsid w:val="002A0D97"/>
    <w:rsid w:val="002B7CFE"/>
    <w:rsid w:val="00320D94"/>
    <w:rsid w:val="003360A8"/>
    <w:rsid w:val="00372B88"/>
    <w:rsid w:val="003936D1"/>
    <w:rsid w:val="003A79E5"/>
    <w:rsid w:val="003C2B94"/>
    <w:rsid w:val="003E30A2"/>
    <w:rsid w:val="00404A97"/>
    <w:rsid w:val="00420C70"/>
    <w:rsid w:val="004A7C04"/>
    <w:rsid w:val="004B458F"/>
    <w:rsid w:val="004D3D53"/>
    <w:rsid w:val="00506DF8"/>
    <w:rsid w:val="00535175"/>
    <w:rsid w:val="005474A1"/>
    <w:rsid w:val="00557698"/>
    <w:rsid w:val="0058161A"/>
    <w:rsid w:val="005C6360"/>
    <w:rsid w:val="005F32EE"/>
    <w:rsid w:val="006200CE"/>
    <w:rsid w:val="00637836"/>
    <w:rsid w:val="00696B3E"/>
    <w:rsid w:val="00736200"/>
    <w:rsid w:val="00743018"/>
    <w:rsid w:val="007A0663"/>
    <w:rsid w:val="007A2E1F"/>
    <w:rsid w:val="007A3DA3"/>
    <w:rsid w:val="007C6885"/>
    <w:rsid w:val="007E280C"/>
    <w:rsid w:val="008029B0"/>
    <w:rsid w:val="008A43C8"/>
    <w:rsid w:val="008C7B65"/>
    <w:rsid w:val="00904D02"/>
    <w:rsid w:val="009069E2"/>
    <w:rsid w:val="00927A0A"/>
    <w:rsid w:val="009363FC"/>
    <w:rsid w:val="009575DF"/>
    <w:rsid w:val="009644D5"/>
    <w:rsid w:val="00967264"/>
    <w:rsid w:val="00972603"/>
    <w:rsid w:val="009A58BA"/>
    <w:rsid w:val="009B16B1"/>
    <w:rsid w:val="009D2C36"/>
    <w:rsid w:val="009D2E94"/>
    <w:rsid w:val="009E0ED3"/>
    <w:rsid w:val="009F32C6"/>
    <w:rsid w:val="00A00537"/>
    <w:rsid w:val="00A11D64"/>
    <w:rsid w:val="00A16DBF"/>
    <w:rsid w:val="00A31B5E"/>
    <w:rsid w:val="00A34B09"/>
    <w:rsid w:val="00A4143F"/>
    <w:rsid w:val="00A6677F"/>
    <w:rsid w:val="00A66C7E"/>
    <w:rsid w:val="00AD6A34"/>
    <w:rsid w:val="00AE0827"/>
    <w:rsid w:val="00AF07D7"/>
    <w:rsid w:val="00B142F3"/>
    <w:rsid w:val="00C4605F"/>
    <w:rsid w:val="00C658CA"/>
    <w:rsid w:val="00CB2037"/>
    <w:rsid w:val="00CC67DD"/>
    <w:rsid w:val="00CF2833"/>
    <w:rsid w:val="00D7038A"/>
    <w:rsid w:val="00DB0DB1"/>
    <w:rsid w:val="00DB7661"/>
    <w:rsid w:val="00E04740"/>
    <w:rsid w:val="00E24E2B"/>
    <w:rsid w:val="00E75CC5"/>
    <w:rsid w:val="00E77994"/>
    <w:rsid w:val="00E91254"/>
    <w:rsid w:val="00ED76E0"/>
    <w:rsid w:val="00F403A3"/>
    <w:rsid w:val="00F67999"/>
    <w:rsid w:val="00F82203"/>
    <w:rsid w:val="00F86482"/>
    <w:rsid w:val="00FF53F9"/>
    <w:rsid w:val="12937988"/>
    <w:rsid w:val="15CC0D88"/>
    <w:rsid w:val="1C6B7386"/>
    <w:rsid w:val="215C2FE1"/>
    <w:rsid w:val="2B2D4492"/>
    <w:rsid w:val="37DC0CC4"/>
    <w:rsid w:val="45AF547C"/>
    <w:rsid w:val="5A6D2048"/>
    <w:rsid w:val="5E6012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Pr>
      <w:color w:val="800080"/>
      <w:u w:val="single"/>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header"/>
    <w:basedOn w:val="a"/>
    <w:uiPriority w:val="99"/>
    <w:semiHidden/>
    <w:unhideWhenUsed/>
    <w:pPr>
      <w:tabs>
        <w:tab w:val="center" w:pos="4153"/>
        <w:tab w:val="right" w:pos="8306"/>
      </w:tabs>
    </w:pPr>
  </w:style>
  <w:style w:type="paragraph" w:styleId="a8">
    <w:name w:val="footer"/>
    <w:basedOn w:val="a"/>
    <w:uiPriority w:val="99"/>
    <w:semiHidden/>
    <w:unhideWhenUsed/>
    <w:pPr>
      <w:tabs>
        <w:tab w:val="center" w:pos="4153"/>
        <w:tab w:val="right" w:pos="8306"/>
      </w:tabs>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page">
    <w:name w:val="page"/>
    <w:basedOn w:val="a0"/>
  </w:style>
  <w:style w:type="paragraph" w:styleId="aa">
    <w:name w:val="List Paragraph"/>
    <w:basedOn w:val="a"/>
    <w:uiPriority w:val="34"/>
    <w:qFormat/>
    <w:pPr>
      <w:ind w:left="720"/>
      <w:contextualSpacing/>
    </w:pPr>
  </w:style>
  <w:style w:type="paragraph" w:customStyle="1" w:styleId="s1">
    <w:name w:val="s_1"/>
    <w:pPr>
      <w:spacing w:beforeAutospacing="1" w:afterAutospacing="1"/>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Pr>
      <w:color w:val="800080"/>
      <w:u w:val="single"/>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header"/>
    <w:basedOn w:val="a"/>
    <w:uiPriority w:val="99"/>
    <w:semiHidden/>
    <w:unhideWhenUsed/>
    <w:pPr>
      <w:tabs>
        <w:tab w:val="center" w:pos="4153"/>
        <w:tab w:val="right" w:pos="8306"/>
      </w:tabs>
    </w:pPr>
  </w:style>
  <w:style w:type="paragraph" w:styleId="a8">
    <w:name w:val="footer"/>
    <w:basedOn w:val="a"/>
    <w:uiPriority w:val="99"/>
    <w:semiHidden/>
    <w:unhideWhenUsed/>
    <w:pPr>
      <w:tabs>
        <w:tab w:val="center" w:pos="4153"/>
        <w:tab w:val="right" w:pos="8306"/>
      </w:tabs>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5"/>
    <w:uiPriority w:val="99"/>
    <w:semiHidden/>
    <w:rPr>
      <w:rFonts w:ascii="Tahoma" w:hAnsi="Tahoma" w:cs="Tahoma"/>
      <w:sz w:val="16"/>
      <w:szCs w:val="16"/>
    </w:rPr>
  </w:style>
  <w:style w:type="character" w:customStyle="1" w:styleId="page">
    <w:name w:val="page"/>
    <w:basedOn w:val="a0"/>
  </w:style>
  <w:style w:type="paragraph" w:styleId="aa">
    <w:name w:val="List Paragraph"/>
    <w:basedOn w:val="a"/>
    <w:uiPriority w:val="34"/>
    <w:qFormat/>
    <w:pPr>
      <w:ind w:left="720"/>
      <w:contextualSpacing/>
    </w:pPr>
  </w:style>
  <w:style w:type="paragraph" w:customStyle="1" w:styleId="s1">
    <w:name w:val="s_1"/>
    <w:pPr>
      <w:spacing w:beforeAutospacing="1" w:afterAutospacing="1"/>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grul.nalo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et.garant.ru/" TargetMode="External"/><Relationship Id="rId5" Type="http://schemas.microsoft.com/office/2007/relationships/stylesWithEffects" Target="stylesWithEffects.xml"/><Relationship Id="rId15" Type="http://schemas.openxmlformats.org/officeDocument/2006/relationships/hyperlink" Target="https://www.omkc.ru/uvedomleniia-sobstvennika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C5AAC43613DF0CF3BF4BAE817777B89C257608DCB8AEA0F361D33AFF1F64C60690391FAA2FCFC628EE7DA882AD252540D4CE228A6F2C492Ff6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5FB65-EBEB-45B8-A1C7-59E5E9EB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6521</Words>
  <Characters>37171</Characters>
  <Application>Microsoft Office Word</Application>
  <DocSecurity>0</DocSecurity>
  <Lines>309</Lines>
  <Paragraphs>87</Paragraphs>
  <ScaleCrop>false</ScaleCrop>
  <Company/>
  <LinksUpToDate>false</LinksUpToDate>
  <CharactersWithSpaces>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Барташ Екатерина</dc:creator>
  <cp:lastModifiedBy>Барташ Екатерина</cp:lastModifiedBy>
  <cp:revision>37</cp:revision>
  <cp:lastPrinted>2022-12-12T03:04:00Z</cp:lastPrinted>
  <dcterms:created xsi:type="dcterms:W3CDTF">2022-12-05T06:03:00Z</dcterms:created>
  <dcterms:modified xsi:type="dcterms:W3CDTF">2023-01-17T08:56:00Z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D2CD89BA67CC49ED9B43B83A352C0D75</vt:lpwstr>
  </property>
</Properties>
</file>